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C34201" w:rsidRDefault="00106767">
      <w:pPr>
        <w:rPr>
          <w:rFonts w:asciiTheme="majorBidi" w:hAnsiTheme="majorBidi" w:cstheme="majorBidi"/>
          <w:sz w:val="6"/>
          <w:szCs w:val="6"/>
          <w:lang w:val="en-US"/>
        </w:rPr>
      </w:pPr>
    </w:p>
    <w:tbl>
      <w:tblPr>
        <w:tblStyle w:val="TableGrid"/>
        <w:tblW w:w="9038" w:type="dxa"/>
        <w:tblLayout w:type="fixed"/>
        <w:tblLook w:val="04A0"/>
      </w:tblPr>
      <w:tblGrid>
        <w:gridCol w:w="534"/>
        <w:gridCol w:w="1984"/>
        <w:gridCol w:w="3260"/>
        <w:gridCol w:w="1276"/>
        <w:gridCol w:w="992"/>
        <w:gridCol w:w="992"/>
      </w:tblGrid>
      <w:tr w:rsidR="0097327B" w:rsidRPr="00826AA2" w:rsidTr="0097327B">
        <w:tc>
          <w:tcPr>
            <w:tcW w:w="534" w:type="dxa"/>
            <w:vAlign w:val="center"/>
          </w:tcPr>
          <w:p w:rsidR="0097327B" w:rsidRPr="00826AA2" w:rsidRDefault="0097327B" w:rsidP="00A162EF">
            <w:pPr>
              <w:jc w:val="center"/>
              <w:rPr>
                <w:rFonts w:asciiTheme="majorBidi" w:hAnsiTheme="majorBidi" w:cstheme="majorBidi"/>
                <w:b/>
                <w:sz w:val="20"/>
                <w:szCs w:val="20"/>
              </w:rPr>
            </w:pPr>
            <w:r w:rsidRPr="00826AA2">
              <w:rPr>
                <w:rFonts w:asciiTheme="majorBidi" w:hAnsiTheme="majorBidi" w:cstheme="majorBidi"/>
                <w:b/>
                <w:sz w:val="20"/>
                <w:szCs w:val="20"/>
              </w:rPr>
              <w:t>No.</w:t>
            </w:r>
          </w:p>
        </w:tc>
        <w:tc>
          <w:tcPr>
            <w:tcW w:w="1984" w:type="dxa"/>
            <w:vAlign w:val="center"/>
          </w:tcPr>
          <w:p w:rsidR="0097327B" w:rsidRPr="00826AA2" w:rsidRDefault="0097327B" w:rsidP="00A162EF">
            <w:pPr>
              <w:jc w:val="center"/>
              <w:rPr>
                <w:rFonts w:asciiTheme="majorBidi" w:hAnsiTheme="majorBidi" w:cstheme="majorBidi"/>
                <w:b/>
                <w:sz w:val="20"/>
                <w:szCs w:val="20"/>
              </w:rPr>
            </w:pPr>
            <w:r w:rsidRPr="00826AA2">
              <w:rPr>
                <w:rFonts w:asciiTheme="majorBidi" w:hAnsiTheme="majorBidi" w:cstheme="majorBidi"/>
                <w:b/>
                <w:sz w:val="20"/>
                <w:szCs w:val="20"/>
              </w:rPr>
              <w:t>Uraian Kegiatan</w:t>
            </w:r>
          </w:p>
        </w:tc>
        <w:tc>
          <w:tcPr>
            <w:tcW w:w="3260" w:type="dxa"/>
            <w:vAlign w:val="center"/>
          </w:tcPr>
          <w:p w:rsidR="0097327B" w:rsidRPr="00826AA2" w:rsidRDefault="0097327B" w:rsidP="00A162EF">
            <w:pPr>
              <w:jc w:val="center"/>
              <w:rPr>
                <w:rFonts w:asciiTheme="majorBidi" w:hAnsiTheme="majorBidi" w:cstheme="majorBidi"/>
                <w:b/>
                <w:sz w:val="20"/>
                <w:szCs w:val="20"/>
              </w:rPr>
            </w:pPr>
            <w:r w:rsidRPr="00826AA2">
              <w:rPr>
                <w:rFonts w:asciiTheme="majorBidi" w:hAnsiTheme="majorBidi" w:cstheme="majorBidi"/>
                <w:b/>
                <w:sz w:val="20"/>
                <w:szCs w:val="20"/>
              </w:rPr>
              <w:t>Uraian Pelayanan</w:t>
            </w:r>
          </w:p>
        </w:tc>
        <w:tc>
          <w:tcPr>
            <w:tcW w:w="1276" w:type="dxa"/>
            <w:vAlign w:val="center"/>
          </w:tcPr>
          <w:p w:rsidR="0097327B" w:rsidRPr="00826AA2" w:rsidRDefault="0097327B" w:rsidP="00A162EF">
            <w:pPr>
              <w:jc w:val="center"/>
              <w:rPr>
                <w:rFonts w:asciiTheme="majorBidi" w:hAnsiTheme="majorBidi" w:cstheme="majorBidi"/>
                <w:b/>
                <w:sz w:val="20"/>
                <w:szCs w:val="20"/>
              </w:rPr>
            </w:pPr>
            <w:r w:rsidRPr="00826AA2">
              <w:rPr>
                <w:rFonts w:asciiTheme="majorBidi" w:hAnsiTheme="majorBidi" w:cstheme="majorBidi"/>
                <w:b/>
                <w:sz w:val="20"/>
                <w:szCs w:val="20"/>
              </w:rPr>
              <w:t>Unit</w:t>
            </w:r>
            <w:r w:rsidRPr="00826AA2">
              <w:rPr>
                <w:rFonts w:asciiTheme="majorBidi" w:hAnsiTheme="majorBidi" w:cstheme="majorBidi"/>
                <w:b/>
                <w:sz w:val="20"/>
                <w:szCs w:val="20"/>
                <w:lang w:val="en-US"/>
              </w:rPr>
              <w:t xml:space="preserve"> </w:t>
            </w:r>
            <w:proofErr w:type="spellStart"/>
            <w:r w:rsidRPr="00826AA2">
              <w:rPr>
                <w:rFonts w:asciiTheme="majorBidi" w:hAnsiTheme="majorBidi" w:cstheme="majorBidi"/>
                <w:b/>
                <w:sz w:val="20"/>
                <w:szCs w:val="20"/>
                <w:lang w:val="en-US"/>
              </w:rPr>
              <w:t>Kerja</w:t>
            </w:r>
            <w:proofErr w:type="spellEnd"/>
            <w:r w:rsidRPr="00826AA2">
              <w:rPr>
                <w:rFonts w:asciiTheme="majorBidi" w:hAnsiTheme="majorBidi" w:cstheme="majorBidi"/>
                <w:b/>
                <w:sz w:val="20"/>
                <w:szCs w:val="20"/>
              </w:rPr>
              <w:t>/Pejabat Terkait</w:t>
            </w:r>
          </w:p>
        </w:tc>
        <w:tc>
          <w:tcPr>
            <w:tcW w:w="992" w:type="dxa"/>
            <w:vAlign w:val="center"/>
          </w:tcPr>
          <w:p w:rsidR="0097327B" w:rsidRPr="00826AA2" w:rsidRDefault="0097327B" w:rsidP="00A162EF">
            <w:pPr>
              <w:jc w:val="center"/>
              <w:rPr>
                <w:rFonts w:asciiTheme="majorBidi" w:hAnsiTheme="majorBidi" w:cstheme="majorBidi"/>
                <w:b/>
                <w:sz w:val="20"/>
                <w:szCs w:val="20"/>
              </w:rPr>
            </w:pPr>
            <w:r w:rsidRPr="00826AA2">
              <w:rPr>
                <w:rFonts w:asciiTheme="majorBidi" w:hAnsiTheme="majorBidi" w:cstheme="majorBidi"/>
                <w:b/>
                <w:sz w:val="20"/>
                <w:szCs w:val="20"/>
              </w:rPr>
              <w:t>Waktu Penyelesaian</w:t>
            </w:r>
          </w:p>
        </w:tc>
        <w:tc>
          <w:tcPr>
            <w:tcW w:w="992" w:type="dxa"/>
            <w:vAlign w:val="center"/>
          </w:tcPr>
          <w:p w:rsidR="0097327B" w:rsidRPr="00826AA2" w:rsidRDefault="0097327B" w:rsidP="00A162EF">
            <w:pPr>
              <w:jc w:val="center"/>
              <w:rPr>
                <w:rFonts w:asciiTheme="majorBidi" w:hAnsiTheme="majorBidi" w:cstheme="majorBidi"/>
                <w:b/>
                <w:sz w:val="20"/>
                <w:szCs w:val="20"/>
              </w:rPr>
            </w:pPr>
            <w:r w:rsidRPr="00826AA2">
              <w:rPr>
                <w:rFonts w:asciiTheme="majorBidi" w:hAnsiTheme="majorBidi" w:cstheme="majorBidi"/>
                <w:b/>
                <w:sz w:val="20"/>
                <w:szCs w:val="20"/>
              </w:rPr>
              <w:t>Ket.</w:t>
            </w:r>
          </w:p>
        </w:tc>
      </w:tr>
      <w:tr w:rsidR="00224FB0" w:rsidRPr="00826AA2" w:rsidTr="00A162EF">
        <w:tc>
          <w:tcPr>
            <w:tcW w:w="534" w:type="dxa"/>
          </w:tcPr>
          <w:p w:rsidR="00224FB0" w:rsidRPr="00826AA2" w:rsidRDefault="00224FB0">
            <w:pPr>
              <w:rPr>
                <w:rFonts w:asciiTheme="majorBidi" w:hAnsiTheme="majorBidi" w:cstheme="majorBidi"/>
                <w:sz w:val="20"/>
                <w:szCs w:val="20"/>
                <w:lang w:val="en-US"/>
              </w:rPr>
            </w:pPr>
          </w:p>
        </w:tc>
        <w:tc>
          <w:tcPr>
            <w:tcW w:w="5244" w:type="dxa"/>
            <w:gridSpan w:val="2"/>
          </w:tcPr>
          <w:p w:rsidR="000C62AB" w:rsidRPr="00826AA2" w:rsidRDefault="000C62AB" w:rsidP="000C62AB">
            <w:pPr>
              <w:ind w:right="-108"/>
              <w:rPr>
                <w:rFonts w:asciiTheme="majorBidi" w:hAnsiTheme="majorBidi" w:cstheme="majorBidi"/>
                <w:sz w:val="20"/>
                <w:szCs w:val="20"/>
              </w:rPr>
            </w:pPr>
            <w:r w:rsidRPr="00826AA2">
              <w:rPr>
                <w:rFonts w:asciiTheme="majorBidi" w:hAnsiTheme="majorBidi" w:cstheme="majorBidi"/>
                <w:sz w:val="20"/>
                <w:szCs w:val="20"/>
              </w:rPr>
              <w:t>DISKRIPSI  :</w:t>
            </w:r>
          </w:p>
          <w:p w:rsidR="00224FB0" w:rsidRPr="00826AA2" w:rsidRDefault="001F32B7" w:rsidP="001F32B7">
            <w:pPr>
              <w:ind w:right="175"/>
              <w:rPr>
                <w:rFonts w:asciiTheme="majorBidi" w:hAnsiTheme="majorBidi" w:cstheme="majorBidi"/>
                <w:sz w:val="20"/>
                <w:szCs w:val="20"/>
                <w:lang w:val="en-US"/>
              </w:rPr>
            </w:pPr>
            <w:r w:rsidRPr="00826AA2">
              <w:rPr>
                <w:rFonts w:asciiTheme="majorBidi" w:hAnsiTheme="majorBidi" w:cstheme="majorBidi"/>
                <w:sz w:val="20"/>
                <w:szCs w:val="20"/>
              </w:rPr>
              <w:t xml:space="preserve">Proses pengajuan permohonan dan </w:t>
            </w:r>
            <w:r w:rsidRPr="00826AA2">
              <w:rPr>
                <w:rFonts w:asciiTheme="majorBidi" w:hAnsiTheme="majorBidi" w:cstheme="majorBidi"/>
                <w:sz w:val="20"/>
                <w:szCs w:val="20"/>
                <w:lang w:val="en-US"/>
              </w:rPr>
              <w:t>P</w:t>
            </w:r>
            <w:r w:rsidRPr="00826AA2">
              <w:rPr>
                <w:rFonts w:asciiTheme="majorBidi" w:hAnsiTheme="majorBidi" w:cstheme="majorBidi"/>
                <w:sz w:val="20"/>
                <w:szCs w:val="20"/>
              </w:rPr>
              <w:t>elaksanaan sita jaminan ( Conservatoir beslaag)</w:t>
            </w:r>
          </w:p>
        </w:tc>
        <w:tc>
          <w:tcPr>
            <w:tcW w:w="1276" w:type="dxa"/>
          </w:tcPr>
          <w:p w:rsidR="00224FB0" w:rsidRPr="00826AA2" w:rsidRDefault="00224FB0">
            <w:pPr>
              <w:rPr>
                <w:rFonts w:asciiTheme="majorBidi" w:hAnsiTheme="majorBidi" w:cstheme="majorBidi"/>
                <w:sz w:val="20"/>
                <w:szCs w:val="20"/>
                <w:lang w:val="en-US"/>
              </w:rPr>
            </w:pPr>
          </w:p>
        </w:tc>
        <w:tc>
          <w:tcPr>
            <w:tcW w:w="992" w:type="dxa"/>
          </w:tcPr>
          <w:p w:rsidR="00224FB0" w:rsidRPr="00826AA2" w:rsidRDefault="00224FB0">
            <w:pPr>
              <w:rPr>
                <w:rFonts w:asciiTheme="majorBidi" w:hAnsiTheme="majorBidi" w:cstheme="majorBidi"/>
                <w:sz w:val="20"/>
                <w:szCs w:val="20"/>
                <w:lang w:val="en-US"/>
              </w:rPr>
            </w:pPr>
          </w:p>
        </w:tc>
        <w:tc>
          <w:tcPr>
            <w:tcW w:w="992" w:type="dxa"/>
          </w:tcPr>
          <w:p w:rsidR="00224FB0" w:rsidRPr="00826AA2" w:rsidRDefault="00224FB0">
            <w:pPr>
              <w:rPr>
                <w:rFonts w:asciiTheme="majorBidi" w:hAnsiTheme="majorBidi" w:cstheme="majorBidi"/>
                <w:sz w:val="20"/>
                <w:szCs w:val="20"/>
                <w:lang w:val="en-US"/>
              </w:rPr>
            </w:pPr>
          </w:p>
        </w:tc>
      </w:tr>
      <w:tr w:rsidR="00497724" w:rsidRPr="00826AA2" w:rsidTr="00081AEB">
        <w:tc>
          <w:tcPr>
            <w:tcW w:w="534" w:type="dxa"/>
            <w:tcBorders>
              <w:top w:val="single" w:sz="4" w:space="0" w:color="auto"/>
              <w:bottom w:val="single" w:sz="4" w:space="0" w:color="F2F2F2" w:themeColor="background1" w:themeShade="F2"/>
            </w:tcBorders>
          </w:tcPr>
          <w:p w:rsidR="00497724" w:rsidRPr="00826AA2" w:rsidRDefault="008E0071" w:rsidP="008E0071">
            <w:pPr>
              <w:jc w:val="center"/>
              <w:rPr>
                <w:rFonts w:asciiTheme="majorBidi" w:hAnsiTheme="majorBidi" w:cstheme="majorBidi"/>
                <w:sz w:val="20"/>
                <w:szCs w:val="20"/>
                <w:lang w:val="en-US"/>
              </w:rPr>
            </w:pPr>
            <w:r w:rsidRPr="00826AA2">
              <w:rPr>
                <w:rFonts w:asciiTheme="majorBidi" w:hAnsiTheme="majorBidi" w:cstheme="majorBidi"/>
                <w:sz w:val="20"/>
                <w:szCs w:val="20"/>
                <w:lang w:val="en-US"/>
              </w:rPr>
              <w:t>.</w:t>
            </w:r>
            <w:r w:rsidR="001F32B7" w:rsidRPr="00826AA2">
              <w:rPr>
                <w:rFonts w:asciiTheme="majorBidi" w:hAnsiTheme="majorBidi" w:cstheme="majorBidi"/>
                <w:sz w:val="20"/>
                <w:szCs w:val="20"/>
                <w:lang w:val="en-US"/>
              </w:rPr>
              <w:t>A.</w:t>
            </w:r>
          </w:p>
        </w:tc>
        <w:tc>
          <w:tcPr>
            <w:tcW w:w="1984" w:type="dxa"/>
            <w:tcBorders>
              <w:top w:val="single" w:sz="4" w:space="0" w:color="auto"/>
              <w:bottom w:val="single" w:sz="4" w:space="0" w:color="F2F2F2" w:themeColor="background1" w:themeShade="F2"/>
            </w:tcBorders>
          </w:tcPr>
          <w:p w:rsidR="00497724" w:rsidRPr="00826AA2" w:rsidRDefault="001F32B7" w:rsidP="0072556B">
            <w:pPr>
              <w:jc w:val="center"/>
              <w:rPr>
                <w:rFonts w:asciiTheme="majorBidi" w:hAnsiTheme="majorBidi" w:cstheme="majorBidi"/>
                <w:sz w:val="20"/>
                <w:szCs w:val="20"/>
                <w:lang w:val="en-US"/>
              </w:rPr>
            </w:pPr>
            <w:r w:rsidRPr="00826AA2">
              <w:rPr>
                <w:rFonts w:asciiTheme="majorBidi" w:hAnsiTheme="majorBidi" w:cstheme="majorBidi"/>
                <w:sz w:val="20"/>
                <w:szCs w:val="20"/>
              </w:rPr>
              <w:t>PENGAJUAN PERMOHONAN SITA JAMINAN (CONSERVATOIR BESLAAG)</w:t>
            </w:r>
          </w:p>
        </w:tc>
        <w:tc>
          <w:tcPr>
            <w:tcW w:w="3260" w:type="dxa"/>
            <w:tcBorders>
              <w:top w:val="single" w:sz="4" w:space="0" w:color="auto"/>
              <w:bottom w:val="single" w:sz="4" w:space="0" w:color="F2F2F2" w:themeColor="background1" w:themeShade="F2"/>
            </w:tcBorders>
          </w:tcPr>
          <w:p w:rsidR="00497724" w:rsidRPr="00826AA2" w:rsidRDefault="00497724" w:rsidP="008E0071">
            <w:pPr>
              <w:jc w:val="both"/>
              <w:rPr>
                <w:rFonts w:asciiTheme="majorBidi" w:hAnsiTheme="majorBidi" w:cstheme="majorBidi"/>
                <w:sz w:val="20"/>
                <w:szCs w:val="20"/>
              </w:rPr>
            </w:pPr>
          </w:p>
        </w:tc>
        <w:tc>
          <w:tcPr>
            <w:tcW w:w="1276" w:type="dxa"/>
            <w:tcBorders>
              <w:top w:val="single" w:sz="4" w:space="0" w:color="auto"/>
              <w:bottom w:val="single" w:sz="4" w:space="0" w:color="F2F2F2" w:themeColor="background1" w:themeShade="F2"/>
            </w:tcBorders>
          </w:tcPr>
          <w:p w:rsidR="00497724" w:rsidRPr="00826AA2" w:rsidRDefault="00497724"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497724" w:rsidRPr="00826AA2" w:rsidRDefault="00497724"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497724" w:rsidRPr="00826AA2" w:rsidRDefault="00497724">
            <w:pPr>
              <w:rPr>
                <w:rFonts w:asciiTheme="majorBidi" w:hAnsiTheme="majorBidi" w:cstheme="majorBidi"/>
                <w:sz w:val="20"/>
                <w:szCs w:val="20"/>
              </w:rPr>
            </w:pPr>
          </w:p>
        </w:tc>
      </w:tr>
      <w:tr w:rsidR="008E0071" w:rsidRPr="00826AA2" w:rsidTr="001F32B7">
        <w:tc>
          <w:tcPr>
            <w:tcW w:w="534" w:type="dxa"/>
            <w:tcBorders>
              <w:top w:val="single" w:sz="4" w:space="0" w:color="auto"/>
              <w:bottom w:val="single" w:sz="4" w:space="0" w:color="F2F2F2" w:themeColor="background1" w:themeShade="F2"/>
            </w:tcBorders>
          </w:tcPr>
          <w:p w:rsidR="008E0071" w:rsidRPr="00826AA2" w:rsidRDefault="008E0071"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8E0071" w:rsidRPr="00826AA2" w:rsidRDefault="001F32B7" w:rsidP="001F32B7">
            <w:pPr>
              <w:pStyle w:val="ListParagraph"/>
              <w:numPr>
                <w:ilvl w:val="0"/>
                <w:numId w:val="26"/>
              </w:numPr>
              <w:spacing w:line="240" w:lineRule="auto"/>
              <w:ind w:left="317"/>
              <w:jc w:val="both"/>
              <w:rPr>
                <w:rFonts w:asciiTheme="majorBidi" w:hAnsiTheme="majorBidi" w:cstheme="majorBidi"/>
                <w:sz w:val="20"/>
                <w:szCs w:val="20"/>
              </w:rPr>
            </w:pPr>
            <w:proofErr w:type="spellStart"/>
            <w:r w:rsidRPr="00826AA2">
              <w:rPr>
                <w:rFonts w:asciiTheme="majorBidi" w:hAnsiTheme="majorBidi" w:cstheme="majorBidi"/>
                <w:sz w:val="20"/>
                <w:szCs w:val="20"/>
                <w:lang w:val="en-US"/>
              </w:rPr>
              <w:t>Pengajuan</w:t>
            </w:r>
            <w:proofErr w:type="spellEnd"/>
            <w:r w:rsidRPr="00826AA2">
              <w:rPr>
                <w:rFonts w:asciiTheme="majorBidi" w:hAnsiTheme="majorBidi" w:cstheme="majorBidi"/>
                <w:sz w:val="20"/>
                <w:szCs w:val="20"/>
                <w:lang w:val="en-US"/>
              </w:rPr>
              <w:t xml:space="preserve"> Pele-</w:t>
            </w:r>
            <w:proofErr w:type="spellStart"/>
            <w:r w:rsidRPr="00826AA2">
              <w:rPr>
                <w:rFonts w:asciiTheme="majorBidi" w:hAnsiTheme="majorBidi" w:cstheme="majorBidi"/>
                <w:sz w:val="20"/>
                <w:szCs w:val="20"/>
                <w:lang w:val="en-US"/>
              </w:rPr>
              <w:t>takan</w:t>
            </w:r>
            <w:proofErr w:type="spellEnd"/>
            <w:r w:rsidRPr="00826AA2">
              <w:rPr>
                <w:rFonts w:asciiTheme="majorBidi" w:hAnsiTheme="majorBidi" w:cstheme="majorBidi"/>
                <w:sz w:val="20"/>
                <w:szCs w:val="20"/>
                <w:lang w:val="en-US"/>
              </w:rPr>
              <w:t xml:space="preserve"> CB yang </w:t>
            </w:r>
            <w:proofErr w:type="spellStart"/>
            <w:r w:rsidRPr="00826AA2">
              <w:rPr>
                <w:rFonts w:asciiTheme="majorBidi" w:hAnsiTheme="majorBidi" w:cstheme="majorBidi"/>
                <w:sz w:val="20"/>
                <w:szCs w:val="20"/>
                <w:lang w:val="en-US"/>
              </w:rPr>
              <w:t>diajukan</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bersa</w:t>
            </w:r>
            <w:proofErr w:type="spellEnd"/>
            <w:r w:rsidRPr="00826AA2">
              <w:rPr>
                <w:rFonts w:asciiTheme="majorBidi" w:hAnsiTheme="majorBidi" w:cstheme="majorBidi"/>
                <w:sz w:val="20"/>
                <w:szCs w:val="20"/>
                <w:lang w:val="en-US"/>
              </w:rPr>
              <w:t>-ma-</w:t>
            </w:r>
            <w:proofErr w:type="spellStart"/>
            <w:r w:rsidRPr="00826AA2">
              <w:rPr>
                <w:rFonts w:asciiTheme="majorBidi" w:hAnsiTheme="majorBidi" w:cstheme="majorBidi"/>
                <w:sz w:val="20"/>
                <w:szCs w:val="20"/>
                <w:lang w:val="en-US"/>
              </w:rPr>
              <w:t>sama</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dengan</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surat</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Gugatan</w:t>
            </w:r>
            <w:proofErr w:type="spellEnd"/>
          </w:p>
        </w:tc>
        <w:tc>
          <w:tcPr>
            <w:tcW w:w="3260" w:type="dxa"/>
            <w:tcBorders>
              <w:top w:val="single" w:sz="4" w:space="0" w:color="auto"/>
              <w:bottom w:val="single" w:sz="4" w:space="0" w:color="F2F2F2" w:themeColor="background1" w:themeShade="F2"/>
            </w:tcBorders>
          </w:tcPr>
          <w:p w:rsidR="008E0071" w:rsidRPr="00826AA2" w:rsidRDefault="001F32B7" w:rsidP="0072556B">
            <w:pPr>
              <w:pStyle w:val="ListParagraph"/>
              <w:numPr>
                <w:ilvl w:val="0"/>
                <w:numId w:val="28"/>
              </w:numPr>
              <w:ind w:left="317" w:hanging="317"/>
              <w:jc w:val="both"/>
              <w:rPr>
                <w:rFonts w:asciiTheme="majorBidi" w:hAnsiTheme="majorBidi" w:cstheme="majorBidi"/>
                <w:sz w:val="20"/>
                <w:szCs w:val="20"/>
              </w:rPr>
            </w:pPr>
            <w:r w:rsidRPr="00826AA2">
              <w:rPr>
                <w:rFonts w:asciiTheme="majorBidi" w:hAnsiTheme="majorBidi" w:cstheme="majorBidi"/>
                <w:sz w:val="20"/>
                <w:szCs w:val="20"/>
              </w:rPr>
              <w:t>Proses pengajuan per mohonan peletakan CB yang diajukan bersama-sama dengan gugatan, SOP-nya sama dengan pengajuan Gugatan / Permohonan</w:t>
            </w:r>
            <w:r w:rsidRPr="00826AA2">
              <w:rPr>
                <w:rFonts w:asciiTheme="majorBidi" w:hAnsiTheme="majorBidi" w:cstheme="majorBidi"/>
                <w:sz w:val="20"/>
                <w:szCs w:val="20"/>
                <w:lang w:val="en-US"/>
              </w:rPr>
              <w:t>.</w:t>
            </w:r>
          </w:p>
        </w:tc>
        <w:tc>
          <w:tcPr>
            <w:tcW w:w="1276" w:type="dxa"/>
            <w:tcBorders>
              <w:top w:val="single" w:sz="4" w:space="0" w:color="auto"/>
              <w:bottom w:val="single" w:sz="4" w:space="0" w:color="F2F2F2" w:themeColor="background1" w:themeShade="F2"/>
            </w:tcBorders>
          </w:tcPr>
          <w:p w:rsidR="008E0071" w:rsidRPr="00826AA2" w:rsidRDefault="008E0071" w:rsidP="00497724">
            <w:pPr>
              <w:ind w:left="142"/>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8E0071" w:rsidRPr="00826AA2" w:rsidRDefault="008E0071"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8E0071" w:rsidRPr="00826AA2" w:rsidRDefault="008E0071">
            <w:pPr>
              <w:rPr>
                <w:rFonts w:asciiTheme="majorBidi" w:hAnsiTheme="majorBidi" w:cstheme="majorBidi"/>
                <w:sz w:val="20"/>
                <w:szCs w:val="20"/>
              </w:rPr>
            </w:pPr>
          </w:p>
        </w:tc>
      </w:tr>
      <w:tr w:rsidR="001F32B7" w:rsidRPr="00826AA2" w:rsidTr="001F32B7">
        <w:tc>
          <w:tcPr>
            <w:tcW w:w="534" w:type="dxa"/>
            <w:tcBorders>
              <w:top w:val="single" w:sz="4" w:space="0" w:color="F2F2F2" w:themeColor="background1" w:themeShade="F2"/>
              <w:bottom w:val="single" w:sz="4" w:space="0" w:color="F2F2F2" w:themeColor="background1" w:themeShade="F2"/>
            </w:tcBorders>
          </w:tcPr>
          <w:p w:rsidR="001F32B7" w:rsidRPr="00826AA2" w:rsidRDefault="001F32B7"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1F32B7" w:rsidRPr="00826AA2" w:rsidRDefault="001F32B7" w:rsidP="0072556B">
            <w:pPr>
              <w:pStyle w:val="ListParagraph"/>
              <w:numPr>
                <w:ilvl w:val="0"/>
                <w:numId w:val="26"/>
              </w:numPr>
              <w:ind w:left="317"/>
              <w:jc w:val="both"/>
              <w:rPr>
                <w:rFonts w:asciiTheme="majorBidi" w:hAnsiTheme="majorBidi" w:cstheme="majorBidi"/>
                <w:sz w:val="20"/>
                <w:szCs w:val="20"/>
              </w:rPr>
            </w:pPr>
            <w:proofErr w:type="spellStart"/>
            <w:r w:rsidRPr="00826AA2">
              <w:rPr>
                <w:rFonts w:asciiTheme="majorBidi" w:hAnsiTheme="majorBidi" w:cstheme="majorBidi"/>
                <w:sz w:val="20"/>
                <w:szCs w:val="20"/>
                <w:lang w:val="en-US"/>
              </w:rPr>
              <w:t>Pengajuan</w:t>
            </w:r>
            <w:proofErr w:type="spellEnd"/>
            <w:r w:rsidRPr="00826AA2">
              <w:rPr>
                <w:rFonts w:asciiTheme="majorBidi" w:hAnsiTheme="majorBidi" w:cstheme="majorBidi"/>
                <w:sz w:val="20"/>
                <w:szCs w:val="20"/>
                <w:lang w:val="en-US"/>
              </w:rPr>
              <w:t xml:space="preserve"> per-</w:t>
            </w:r>
            <w:proofErr w:type="spellStart"/>
            <w:r w:rsidRPr="00826AA2">
              <w:rPr>
                <w:rFonts w:asciiTheme="majorBidi" w:hAnsiTheme="majorBidi" w:cstheme="majorBidi"/>
                <w:sz w:val="20"/>
                <w:szCs w:val="20"/>
                <w:lang w:val="en-US"/>
              </w:rPr>
              <w:t>mohonan</w:t>
            </w:r>
            <w:proofErr w:type="spellEnd"/>
            <w:r w:rsidRPr="00826AA2">
              <w:rPr>
                <w:rFonts w:asciiTheme="majorBidi" w:hAnsiTheme="majorBidi" w:cstheme="majorBidi"/>
                <w:sz w:val="20"/>
                <w:szCs w:val="20"/>
                <w:lang w:val="en-US"/>
              </w:rPr>
              <w:t xml:space="preserve"> CB yang </w:t>
            </w:r>
            <w:proofErr w:type="spellStart"/>
            <w:r w:rsidRPr="00826AA2">
              <w:rPr>
                <w:rFonts w:asciiTheme="majorBidi" w:hAnsiTheme="majorBidi" w:cstheme="majorBidi"/>
                <w:sz w:val="20"/>
                <w:szCs w:val="20"/>
                <w:lang w:val="en-US"/>
              </w:rPr>
              <w:t>diajukan</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tersendiri</w:t>
            </w:r>
            <w:proofErr w:type="spellEnd"/>
            <w:r w:rsidRPr="00826AA2">
              <w:rPr>
                <w:rFonts w:asciiTheme="majorBidi" w:hAnsiTheme="majorBidi" w:cstheme="majorBidi"/>
                <w:sz w:val="20"/>
                <w:szCs w:val="20"/>
                <w:lang w:val="en-US"/>
              </w:rPr>
              <w:t>/</w:t>
            </w:r>
            <w:proofErr w:type="spellStart"/>
            <w:r w:rsidRPr="00826AA2">
              <w:rPr>
                <w:rFonts w:asciiTheme="majorBidi" w:hAnsiTheme="majorBidi" w:cstheme="majorBidi"/>
                <w:sz w:val="20"/>
                <w:szCs w:val="20"/>
                <w:lang w:val="en-US"/>
              </w:rPr>
              <w:t>terpisah</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dari</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gugatan</w:t>
            </w:r>
            <w:proofErr w:type="spellEnd"/>
          </w:p>
        </w:tc>
        <w:tc>
          <w:tcPr>
            <w:tcW w:w="3260" w:type="dxa"/>
            <w:tcBorders>
              <w:top w:val="single" w:sz="4" w:space="0" w:color="F2F2F2" w:themeColor="background1" w:themeShade="F2"/>
              <w:bottom w:val="single" w:sz="4" w:space="0" w:color="F2F2F2" w:themeColor="background1" w:themeShade="F2"/>
            </w:tcBorders>
          </w:tcPr>
          <w:p w:rsidR="001F32B7" w:rsidRPr="00826AA2" w:rsidRDefault="001F32B7" w:rsidP="0072556B">
            <w:pPr>
              <w:numPr>
                <w:ilvl w:val="0"/>
                <w:numId w:val="27"/>
              </w:numPr>
              <w:ind w:left="278" w:hanging="278"/>
              <w:jc w:val="both"/>
              <w:rPr>
                <w:rFonts w:asciiTheme="majorBidi" w:hAnsiTheme="majorBidi" w:cstheme="majorBidi"/>
                <w:sz w:val="20"/>
                <w:szCs w:val="20"/>
              </w:rPr>
            </w:pPr>
            <w:r w:rsidRPr="00826AA2">
              <w:rPr>
                <w:rFonts w:asciiTheme="majorBidi" w:hAnsiTheme="majorBidi" w:cstheme="majorBidi"/>
                <w:sz w:val="20"/>
                <w:szCs w:val="20"/>
              </w:rPr>
              <w:t>Pemohon atau kuasanya mengajukan permohon an peletakan sita jaminan ditujukan ke pada Ketua Pengadilan Agama</w:t>
            </w:r>
          </w:p>
        </w:tc>
        <w:tc>
          <w:tcPr>
            <w:tcW w:w="1276" w:type="dxa"/>
            <w:tcBorders>
              <w:top w:val="single" w:sz="4" w:space="0" w:color="F2F2F2" w:themeColor="background1" w:themeShade="F2"/>
              <w:bottom w:val="single" w:sz="4" w:space="0" w:color="F2F2F2" w:themeColor="background1" w:themeShade="F2"/>
            </w:tcBorders>
          </w:tcPr>
          <w:p w:rsidR="001F32B7" w:rsidRPr="00826AA2" w:rsidRDefault="0072556B" w:rsidP="00683F7D">
            <w:pPr>
              <w:jc w:val="center"/>
              <w:rPr>
                <w:rFonts w:asciiTheme="majorBidi" w:hAnsiTheme="majorBidi" w:cstheme="majorBidi"/>
                <w:sz w:val="20"/>
                <w:szCs w:val="20"/>
                <w:lang w:val="en-US"/>
              </w:rPr>
            </w:pPr>
            <w:r w:rsidRPr="00826AA2">
              <w:rPr>
                <w:rFonts w:asciiTheme="majorBidi" w:hAnsiTheme="majorBidi" w:cstheme="majorBidi"/>
                <w:sz w:val="20"/>
                <w:szCs w:val="20"/>
              </w:rPr>
              <w:t>Petugas Meja I</w:t>
            </w:r>
          </w:p>
        </w:tc>
        <w:tc>
          <w:tcPr>
            <w:tcW w:w="992" w:type="dxa"/>
            <w:tcBorders>
              <w:top w:val="single" w:sz="4" w:space="0" w:color="F2F2F2" w:themeColor="background1" w:themeShade="F2"/>
              <w:bottom w:val="single" w:sz="4" w:space="0" w:color="F2F2F2" w:themeColor="background1" w:themeShade="F2"/>
            </w:tcBorders>
          </w:tcPr>
          <w:p w:rsidR="001F32B7" w:rsidRPr="00826AA2" w:rsidRDefault="0072556B" w:rsidP="00683F7D">
            <w:pPr>
              <w:jc w:val="center"/>
              <w:rPr>
                <w:rFonts w:asciiTheme="majorBidi" w:hAnsiTheme="majorBidi" w:cstheme="majorBidi"/>
                <w:sz w:val="20"/>
                <w:szCs w:val="20"/>
                <w:lang w:val="en-US"/>
              </w:rPr>
            </w:pPr>
            <w:r w:rsidRPr="00826AA2">
              <w:rPr>
                <w:rFonts w:asciiTheme="majorBidi" w:hAnsiTheme="majorBidi" w:cstheme="majorBidi"/>
                <w:sz w:val="20"/>
                <w:szCs w:val="20"/>
                <w:lang w:val="en-US"/>
              </w:rPr>
              <w:t xml:space="preserve">5 </w:t>
            </w:r>
            <w:proofErr w:type="spellStart"/>
            <w:r w:rsidRPr="00826AA2">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F2F2F2" w:themeColor="background1" w:themeShade="F2"/>
            </w:tcBorders>
          </w:tcPr>
          <w:p w:rsidR="001F32B7" w:rsidRPr="00826AA2" w:rsidRDefault="001F32B7">
            <w:pPr>
              <w:rPr>
                <w:rFonts w:asciiTheme="majorBidi" w:hAnsiTheme="majorBidi" w:cstheme="majorBidi"/>
                <w:sz w:val="20"/>
                <w:szCs w:val="20"/>
              </w:rPr>
            </w:pPr>
          </w:p>
        </w:tc>
      </w:tr>
      <w:tr w:rsidR="001F32B7" w:rsidRPr="00826AA2" w:rsidTr="00590217">
        <w:tc>
          <w:tcPr>
            <w:tcW w:w="534" w:type="dxa"/>
            <w:tcBorders>
              <w:top w:val="single" w:sz="4" w:space="0" w:color="F2F2F2" w:themeColor="background1" w:themeShade="F2"/>
              <w:bottom w:val="single" w:sz="4" w:space="0" w:color="auto"/>
            </w:tcBorders>
          </w:tcPr>
          <w:p w:rsidR="001F32B7" w:rsidRPr="00826AA2" w:rsidRDefault="001F32B7"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1F32B7" w:rsidRPr="00826AA2" w:rsidRDefault="001F32B7" w:rsidP="0072556B">
            <w:pPr>
              <w:ind w:left="-43"/>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1F32B7" w:rsidRPr="00826AA2" w:rsidRDefault="0072556B" w:rsidP="0072556B">
            <w:pPr>
              <w:numPr>
                <w:ilvl w:val="0"/>
                <w:numId w:val="27"/>
              </w:numPr>
              <w:ind w:left="278" w:hanging="278"/>
              <w:jc w:val="both"/>
              <w:rPr>
                <w:rFonts w:asciiTheme="majorBidi" w:hAnsiTheme="majorBidi" w:cstheme="majorBidi"/>
                <w:sz w:val="20"/>
                <w:szCs w:val="20"/>
              </w:rPr>
            </w:pPr>
            <w:r w:rsidRPr="00826AA2">
              <w:rPr>
                <w:rFonts w:asciiTheme="majorBidi" w:hAnsiTheme="majorBidi" w:cstheme="majorBidi"/>
                <w:sz w:val="20"/>
                <w:szCs w:val="20"/>
              </w:rPr>
              <w:t>SOP mengenai pem bayaran panjar biaya peletakan CB dan pengadministrasiannya sama dengan SOP terkait</w:t>
            </w:r>
          </w:p>
        </w:tc>
        <w:tc>
          <w:tcPr>
            <w:tcW w:w="1276" w:type="dxa"/>
            <w:tcBorders>
              <w:top w:val="single" w:sz="4" w:space="0" w:color="F2F2F2" w:themeColor="background1" w:themeShade="F2"/>
              <w:bottom w:val="single" w:sz="4" w:space="0" w:color="auto"/>
            </w:tcBorders>
          </w:tcPr>
          <w:p w:rsidR="001F32B7" w:rsidRPr="00826AA2" w:rsidRDefault="001F32B7"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1F32B7" w:rsidRPr="00826AA2" w:rsidRDefault="001F32B7"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auto"/>
            </w:tcBorders>
          </w:tcPr>
          <w:p w:rsidR="001F32B7" w:rsidRPr="00826AA2" w:rsidRDefault="001F32B7">
            <w:pPr>
              <w:rPr>
                <w:rFonts w:asciiTheme="majorBidi" w:hAnsiTheme="majorBidi" w:cstheme="majorBidi"/>
                <w:sz w:val="20"/>
                <w:szCs w:val="20"/>
              </w:rPr>
            </w:pPr>
          </w:p>
        </w:tc>
      </w:tr>
      <w:tr w:rsidR="0072556B" w:rsidRPr="00826AA2" w:rsidTr="00590217">
        <w:tc>
          <w:tcPr>
            <w:tcW w:w="534" w:type="dxa"/>
            <w:tcBorders>
              <w:top w:val="single" w:sz="4" w:space="0" w:color="auto"/>
              <w:bottom w:val="single" w:sz="4" w:space="0" w:color="auto"/>
            </w:tcBorders>
          </w:tcPr>
          <w:p w:rsidR="0072556B" w:rsidRPr="00826AA2" w:rsidRDefault="0072556B" w:rsidP="00683F7D">
            <w:pPr>
              <w:jc w:val="right"/>
              <w:rPr>
                <w:rFonts w:asciiTheme="majorBidi" w:hAnsiTheme="majorBidi" w:cstheme="majorBidi"/>
                <w:sz w:val="20"/>
                <w:szCs w:val="20"/>
              </w:rPr>
            </w:pPr>
            <w:r w:rsidRPr="00826AA2">
              <w:rPr>
                <w:rFonts w:asciiTheme="majorBidi" w:hAnsiTheme="majorBidi" w:cstheme="majorBidi"/>
                <w:sz w:val="20"/>
                <w:szCs w:val="20"/>
              </w:rPr>
              <w:t>B.</w:t>
            </w:r>
          </w:p>
        </w:tc>
        <w:tc>
          <w:tcPr>
            <w:tcW w:w="1984" w:type="dxa"/>
            <w:tcBorders>
              <w:top w:val="single" w:sz="4" w:space="0" w:color="auto"/>
              <w:bottom w:val="single" w:sz="4" w:space="0" w:color="auto"/>
            </w:tcBorders>
          </w:tcPr>
          <w:p w:rsidR="0072556B" w:rsidRPr="00826AA2" w:rsidRDefault="0072556B" w:rsidP="0072556B">
            <w:pPr>
              <w:jc w:val="center"/>
              <w:rPr>
                <w:rFonts w:asciiTheme="majorBidi" w:hAnsiTheme="majorBidi" w:cstheme="majorBidi"/>
                <w:sz w:val="20"/>
                <w:szCs w:val="20"/>
              </w:rPr>
            </w:pPr>
            <w:r w:rsidRPr="00826AA2">
              <w:rPr>
                <w:rFonts w:asciiTheme="majorBidi" w:hAnsiTheme="majorBidi" w:cstheme="majorBidi"/>
                <w:sz w:val="20"/>
                <w:szCs w:val="20"/>
              </w:rPr>
              <w:t>PROSES PEMERIKSAAN DALAM PERSIDANGAN.</w:t>
            </w:r>
          </w:p>
        </w:tc>
        <w:tc>
          <w:tcPr>
            <w:tcW w:w="3260" w:type="dxa"/>
            <w:tcBorders>
              <w:top w:val="single" w:sz="4" w:space="0" w:color="auto"/>
              <w:bottom w:val="single" w:sz="4" w:space="0" w:color="auto"/>
            </w:tcBorders>
          </w:tcPr>
          <w:p w:rsidR="0072556B" w:rsidRPr="00826AA2" w:rsidRDefault="0072556B" w:rsidP="0072556B">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72556B" w:rsidRPr="00826AA2" w:rsidRDefault="0072556B"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72556B" w:rsidRPr="00826AA2" w:rsidRDefault="0072556B"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72556B" w:rsidRPr="00826AA2" w:rsidRDefault="0072556B">
            <w:pPr>
              <w:rPr>
                <w:rFonts w:asciiTheme="majorBidi" w:hAnsiTheme="majorBidi" w:cstheme="majorBidi"/>
                <w:sz w:val="20"/>
                <w:szCs w:val="20"/>
              </w:rPr>
            </w:pPr>
          </w:p>
        </w:tc>
      </w:tr>
      <w:tr w:rsidR="0072556B" w:rsidRPr="00826AA2" w:rsidTr="00590217">
        <w:tc>
          <w:tcPr>
            <w:tcW w:w="534" w:type="dxa"/>
            <w:tcBorders>
              <w:top w:val="single" w:sz="4" w:space="0" w:color="auto"/>
              <w:bottom w:val="single" w:sz="4" w:space="0" w:color="F2F2F2" w:themeColor="background1" w:themeShade="F2"/>
            </w:tcBorders>
          </w:tcPr>
          <w:p w:rsidR="0072556B" w:rsidRPr="00826AA2" w:rsidRDefault="0072556B"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C00042" w:rsidRPr="00826AA2" w:rsidRDefault="00C00042" w:rsidP="0072556B">
            <w:pPr>
              <w:ind w:left="-43"/>
              <w:rPr>
                <w:rFonts w:asciiTheme="majorBidi" w:hAnsiTheme="majorBidi" w:cstheme="majorBidi"/>
                <w:sz w:val="20"/>
                <w:szCs w:val="20"/>
                <w:lang w:val="en-US"/>
              </w:rPr>
            </w:pPr>
          </w:p>
          <w:p w:rsidR="0072556B" w:rsidRPr="00826AA2" w:rsidRDefault="0072556B" w:rsidP="0072556B">
            <w:pPr>
              <w:ind w:left="-43"/>
              <w:rPr>
                <w:rFonts w:asciiTheme="majorBidi" w:hAnsiTheme="majorBidi" w:cstheme="majorBidi"/>
                <w:sz w:val="20"/>
                <w:szCs w:val="20"/>
                <w:lang w:val="en-US"/>
              </w:rPr>
            </w:pPr>
            <w:proofErr w:type="spellStart"/>
            <w:r w:rsidRPr="00826AA2">
              <w:rPr>
                <w:rFonts w:asciiTheme="majorBidi" w:hAnsiTheme="majorBidi" w:cstheme="majorBidi"/>
                <w:sz w:val="20"/>
                <w:szCs w:val="20"/>
                <w:lang w:val="en-US"/>
              </w:rPr>
              <w:t>Persidangan</w:t>
            </w:r>
            <w:proofErr w:type="spellEnd"/>
            <w:r w:rsidRPr="00826AA2">
              <w:rPr>
                <w:rFonts w:asciiTheme="majorBidi" w:hAnsiTheme="majorBidi" w:cstheme="majorBidi"/>
                <w:sz w:val="20"/>
                <w:szCs w:val="20"/>
                <w:lang w:val="en-US"/>
              </w:rPr>
              <w:t xml:space="preserve"> </w:t>
            </w:r>
            <w:proofErr w:type="spellStart"/>
            <w:r w:rsidRPr="00826AA2">
              <w:rPr>
                <w:rFonts w:asciiTheme="majorBidi" w:hAnsiTheme="majorBidi" w:cstheme="majorBidi"/>
                <w:sz w:val="20"/>
                <w:szCs w:val="20"/>
                <w:lang w:val="en-US"/>
              </w:rPr>
              <w:t>Insidentil</w:t>
            </w:r>
            <w:proofErr w:type="spellEnd"/>
          </w:p>
        </w:tc>
        <w:tc>
          <w:tcPr>
            <w:tcW w:w="3260" w:type="dxa"/>
            <w:tcBorders>
              <w:top w:val="single" w:sz="4" w:space="0" w:color="auto"/>
              <w:bottom w:val="single" w:sz="4" w:space="0" w:color="F2F2F2" w:themeColor="background1" w:themeShade="F2"/>
            </w:tcBorders>
          </w:tcPr>
          <w:p w:rsidR="0072556B" w:rsidRPr="00826AA2" w:rsidRDefault="0072556B" w:rsidP="0072556B">
            <w:pPr>
              <w:numPr>
                <w:ilvl w:val="0"/>
                <w:numId w:val="29"/>
              </w:numPr>
              <w:ind w:left="278" w:hanging="278"/>
              <w:jc w:val="both"/>
              <w:rPr>
                <w:rFonts w:asciiTheme="majorBidi" w:hAnsiTheme="majorBidi" w:cstheme="majorBidi"/>
                <w:sz w:val="20"/>
                <w:szCs w:val="20"/>
              </w:rPr>
            </w:pPr>
            <w:r w:rsidRPr="00826AA2">
              <w:rPr>
                <w:rFonts w:asciiTheme="majorBidi" w:hAnsiTheme="majorBidi" w:cstheme="majorBidi"/>
                <w:sz w:val="20"/>
                <w:szCs w:val="20"/>
              </w:rPr>
              <w:t>Persidangan dibuka dan dinyatakan terbuka untuk umum, diawali dengan pengucapan Basmalah</w:t>
            </w:r>
          </w:p>
        </w:tc>
        <w:tc>
          <w:tcPr>
            <w:tcW w:w="1276" w:type="dxa"/>
            <w:tcBorders>
              <w:top w:val="single" w:sz="4" w:space="0" w:color="auto"/>
              <w:bottom w:val="single" w:sz="4" w:space="0" w:color="F2F2F2" w:themeColor="background1" w:themeShade="F2"/>
            </w:tcBorders>
          </w:tcPr>
          <w:p w:rsidR="0072556B" w:rsidRPr="00826AA2" w:rsidRDefault="0072556B" w:rsidP="0072556B">
            <w:pPr>
              <w:ind w:left="142"/>
              <w:rPr>
                <w:rFonts w:asciiTheme="majorBidi" w:hAnsiTheme="majorBidi" w:cstheme="majorBidi"/>
                <w:sz w:val="20"/>
                <w:szCs w:val="20"/>
              </w:rPr>
            </w:pPr>
            <w:r w:rsidRPr="00826AA2">
              <w:rPr>
                <w:rFonts w:asciiTheme="majorBidi" w:hAnsiTheme="majorBidi" w:cstheme="majorBidi"/>
                <w:sz w:val="20"/>
                <w:szCs w:val="20"/>
              </w:rPr>
              <w:t>Ketua Majelis Hakim</w:t>
            </w:r>
          </w:p>
          <w:p w:rsidR="0072556B" w:rsidRPr="00826AA2" w:rsidRDefault="0072556B"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72556B" w:rsidRPr="00826AA2" w:rsidRDefault="0072556B"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72556B" w:rsidRPr="00826AA2" w:rsidRDefault="0072556B">
            <w:pPr>
              <w:rPr>
                <w:rFonts w:asciiTheme="majorBidi" w:hAnsiTheme="majorBidi" w:cstheme="majorBidi"/>
                <w:sz w:val="20"/>
                <w:szCs w:val="20"/>
                <w:lang w:val="en-US"/>
              </w:rPr>
            </w:pPr>
          </w:p>
        </w:tc>
      </w:tr>
      <w:tr w:rsidR="0072556B" w:rsidRPr="00826AA2" w:rsidTr="0072556B">
        <w:tc>
          <w:tcPr>
            <w:tcW w:w="534" w:type="dxa"/>
            <w:tcBorders>
              <w:top w:val="single" w:sz="4" w:space="0" w:color="F2F2F2" w:themeColor="background1" w:themeShade="F2"/>
              <w:bottom w:val="single" w:sz="4" w:space="0" w:color="F2F2F2" w:themeColor="background1" w:themeShade="F2"/>
            </w:tcBorders>
          </w:tcPr>
          <w:p w:rsidR="0072556B" w:rsidRPr="00826AA2" w:rsidRDefault="0072556B"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72556B" w:rsidRPr="00826AA2" w:rsidRDefault="0072556B" w:rsidP="0072556B">
            <w:pPr>
              <w:ind w:left="-43"/>
              <w:rPr>
                <w:rFonts w:asciiTheme="majorBidi" w:hAnsiTheme="majorBidi" w:cstheme="majorBidi"/>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72556B" w:rsidRPr="00826AA2" w:rsidRDefault="0072556B" w:rsidP="0072556B">
            <w:pPr>
              <w:numPr>
                <w:ilvl w:val="0"/>
                <w:numId w:val="29"/>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Membacakan surat permohonan peletakan sita jaminan (CB)</w:t>
            </w:r>
          </w:p>
        </w:tc>
        <w:tc>
          <w:tcPr>
            <w:tcW w:w="1276" w:type="dxa"/>
            <w:tcBorders>
              <w:top w:val="single" w:sz="4" w:space="0" w:color="F2F2F2" w:themeColor="background1" w:themeShade="F2"/>
              <w:bottom w:val="single" w:sz="4" w:space="0" w:color="F2F2F2" w:themeColor="background1" w:themeShade="F2"/>
            </w:tcBorders>
          </w:tcPr>
          <w:p w:rsidR="0072556B" w:rsidRPr="00826AA2" w:rsidRDefault="0072556B"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72556B" w:rsidRPr="00826AA2" w:rsidRDefault="0072556B" w:rsidP="00683F7D">
            <w:pPr>
              <w:jc w:val="center"/>
              <w:rPr>
                <w:rFonts w:asciiTheme="majorBidi" w:hAnsiTheme="majorBidi" w:cstheme="majorBidi"/>
                <w:sz w:val="20"/>
                <w:szCs w:val="20"/>
                <w:lang w:val="en-US"/>
              </w:rPr>
            </w:pPr>
            <w:r w:rsidRPr="00826AA2">
              <w:rPr>
                <w:rFonts w:asciiTheme="majorBidi" w:hAnsiTheme="majorBidi" w:cstheme="majorBidi"/>
                <w:sz w:val="20"/>
                <w:szCs w:val="20"/>
                <w:lang w:val="en-US"/>
              </w:rPr>
              <w:t xml:space="preserve">5 </w:t>
            </w:r>
            <w:proofErr w:type="spellStart"/>
            <w:r w:rsidRPr="00826AA2">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F2F2F2" w:themeColor="background1" w:themeShade="F2"/>
            </w:tcBorders>
          </w:tcPr>
          <w:p w:rsidR="0072556B" w:rsidRPr="00826AA2" w:rsidRDefault="0072556B">
            <w:pPr>
              <w:rPr>
                <w:rFonts w:asciiTheme="majorBidi" w:hAnsiTheme="majorBidi" w:cstheme="majorBidi"/>
                <w:sz w:val="20"/>
                <w:szCs w:val="20"/>
                <w:lang w:val="en-US"/>
              </w:rPr>
            </w:pPr>
          </w:p>
        </w:tc>
      </w:tr>
      <w:tr w:rsidR="0072556B" w:rsidRPr="00826AA2" w:rsidTr="0072556B">
        <w:tc>
          <w:tcPr>
            <w:tcW w:w="534" w:type="dxa"/>
            <w:tcBorders>
              <w:top w:val="single" w:sz="4" w:space="0" w:color="F2F2F2" w:themeColor="background1" w:themeShade="F2"/>
              <w:bottom w:val="single" w:sz="4" w:space="0" w:color="F2F2F2" w:themeColor="background1" w:themeShade="F2"/>
            </w:tcBorders>
          </w:tcPr>
          <w:p w:rsidR="0072556B" w:rsidRPr="00826AA2" w:rsidRDefault="0072556B"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72556B" w:rsidRPr="00826AA2" w:rsidRDefault="0072556B" w:rsidP="0072556B">
            <w:pPr>
              <w:ind w:left="-43"/>
              <w:rPr>
                <w:rFonts w:asciiTheme="majorBidi" w:hAnsiTheme="majorBidi" w:cstheme="majorBidi"/>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72556B" w:rsidRPr="00826AA2" w:rsidRDefault="0072556B" w:rsidP="0072556B">
            <w:pPr>
              <w:numPr>
                <w:ilvl w:val="0"/>
                <w:numId w:val="29"/>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Memberikan kesem patan kepada pihak termohon untuk memberikan jawaban / tanggapannya atas permohonan tersebut</w:t>
            </w:r>
          </w:p>
        </w:tc>
        <w:tc>
          <w:tcPr>
            <w:tcW w:w="1276" w:type="dxa"/>
            <w:tcBorders>
              <w:top w:val="single" w:sz="4" w:space="0" w:color="F2F2F2" w:themeColor="background1" w:themeShade="F2"/>
              <w:bottom w:val="single" w:sz="4" w:space="0" w:color="F2F2F2" w:themeColor="background1" w:themeShade="F2"/>
            </w:tcBorders>
          </w:tcPr>
          <w:p w:rsidR="0072556B" w:rsidRPr="00826AA2" w:rsidRDefault="0072556B"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72556B" w:rsidRPr="00826AA2" w:rsidRDefault="0072556B" w:rsidP="0072556B">
            <w:pPr>
              <w:rPr>
                <w:rFonts w:asciiTheme="majorBidi" w:hAnsiTheme="majorBidi" w:cstheme="majorBidi"/>
                <w:sz w:val="20"/>
                <w:szCs w:val="20"/>
              </w:rPr>
            </w:pPr>
            <w:r w:rsidRPr="00826AA2">
              <w:rPr>
                <w:rFonts w:asciiTheme="majorBidi" w:hAnsiTheme="majorBidi" w:cstheme="majorBidi"/>
                <w:sz w:val="20"/>
                <w:szCs w:val="20"/>
              </w:rPr>
              <w:t>Disesuaikan</w:t>
            </w:r>
          </w:p>
          <w:p w:rsidR="0072556B" w:rsidRPr="00826AA2" w:rsidRDefault="0072556B"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72556B" w:rsidRPr="00826AA2" w:rsidRDefault="0072556B">
            <w:pPr>
              <w:rPr>
                <w:rFonts w:asciiTheme="majorBidi" w:hAnsiTheme="majorBidi" w:cstheme="majorBidi"/>
                <w:sz w:val="20"/>
                <w:szCs w:val="20"/>
                <w:lang w:val="en-US"/>
              </w:rPr>
            </w:pPr>
          </w:p>
        </w:tc>
      </w:tr>
      <w:tr w:rsidR="0072556B" w:rsidRPr="00826AA2" w:rsidTr="0072556B">
        <w:tc>
          <w:tcPr>
            <w:tcW w:w="534" w:type="dxa"/>
            <w:tcBorders>
              <w:top w:val="single" w:sz="4" w:space="0" w:color="F2F2F2" w:themeColor="background1" w:themeShade="F2"/>
              <w:bottom w:val="single" w:sz="4" w:space="0" w:color="F2F2F2" w:themeColor="background1" w:themeShade="F2"/>
            </w:tcBorders>
          </w:tcPr>
          <w:p w:rsidR="0072556B" w:rsidRPr="00826AA2" w:rsidRDefault="0072556B"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72556B" w:rsidRPr="00826AA2" w:rsidRDefault="0072556B" w:rsidP="0072556B">
            <w:pPr>
              <w:ind w:left="-43"/>
              <w:rPr>
                <w:rFonts w:asciiTheme="majorBidi" w:hAnsiTheme="majorBidi" w:cstheme="majorBidi"/>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72556B" w:rsidRPr="00826AA2" w:rsidRDefault="0072556B" w:rsidP="0072556B">
            <w:pPr>
              <w:numPr>
                <w:ilvl w:val="0"/>
                <w:numId w:val="29"/>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Memeriksa alat bukti dari Pemohon</w:t>
            </w:r>
          </w:p>
        </w:tc>
        <w:tc>
          <w:tcPr>
            <w:tcW w:w="1276" w:type="dxa"/>
            <w:tcBorders>
              <w:top w:val="single" w:sz="4" w:space="0" w:color="F2F2F2" w:themeColor="background1" w:themeShade="F2"/>
              <w:bottom w:val="single" w:sz="4" w:space="0" w:color="F2F2F2" w:themeColor="background1" w:themeShade="F2"/>
            </w:tcBorders>
          </w:tcPr>
          <w:p w:rsidR="0072556B" w:rsidRPr="00826AA2" w:rsidRDefault="0072556B"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72556B" w:rsidRPr="00826AA2" w:rsidRDefault="0072556B" w:rsidP="0072556B">
            <w:pPr>
              <w:rPr>
                <w:rFonts w:asciiTheme="majorBidi" w:hAnsiTheme="majorBidi" w:cstheme="majorBidi"/>
                <w:sz w:val="20"/>
                <w:szCs w:val="20"/>
                <w:lang w:val="en-US"/>
              </w:rPr>
            </w:pPr>
            <w:r w:rsidRPr="00826AA2">
              <w:rPr>
                <w:rFonts w:asciiTheme="majorBidi" w:hAnsiTheme="majorBidi" w:cstheme="majorBidi"/>
                <w:sz w:val="20"/>
                <w:szCs w:val="20"/>
              </w:rPr>
              <w:t>Disesuaikan</w:t>
            </w:r>
          </w:p>
        </w:tc>
        <w:tc>
          <w:tcPr>
            <w:tcW w:w="992" w:type="dxa"/>
            <w:tcBorders>
              <w:top w:val="single" w:sz="4" w:space="0" w:color="F2F2F2" w:themeColor="background1" w:themeShade="F2"/>
              <w:bottom w:val="single" w:sz="4" w:space="0" w:color="F2F2F2" w:themeColor="background1" w:themeShade="F2"/>
            </w:tcBorders>
          </w:tcPr>
          <w:p w:rsidR="0072556B" w:rsidRPr="00826AA2" w:rsidRDefault="0072556B">
            <w:pPr>
              <w:rPr>
                <w:rFonts w:asciiTheme="majorBidi" w:hAnsiTheme="majorBidi" w:cstheme="majorBidi"/>
                <w:sz w:val="20"/>
                <w:szCs w:val="20"/>
                <w:lang w:val="en-US"/>
              </w:rPr>
            </w:pPr>
          </w:p>
        </w:tc>
      </w:tr>
      <w:tr w:rsidR="0072556B" w:rsidRPr="00826AA2" w:rsidTr="001F32B7">
        <w:tc>
          <w:tcPr>
            <w:tcW w:w="534" w:type="dxa"/>
            <w:tcBorders>
              <w:top w:val="single" w:sz="4" w:space="0" w:color="F2F2F2" w:themeColor="background1" w:themeShade="F2"/>
              <w:bottom w:val="single" w:sz="4" w:space="0" w:color="auto"/>
            </w:tcBorders>
          </w:tcPr>
          <w:p w:rsidR="0072556B" w:rsidRPr="00826AA2" w:rsidRDefault="0072556B"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72556B" w:rsidRPr="00826AA2" w:rsidRDefault="0072556B" w:rsidP="0072556B">
            <w:pPr>
              <w:ind w:left="-43"/>
              <w:rPr>
                <w:rFonts w:asciiTheme="majorBidi" w:hAnsiTheme="majorBidi" w:cstheme="majorBidi"/>
                <w:sz w:val="20"/>
                <w:szCs w:val="20"/>
                <w:lang w:val="en-US"/>
              </w:rPr>
            </w:pPr>
          </w:p>
        </w:tc>
        <w:tc>
          <w:tcPr>
            <w:tcW w:w="3260" w:type="dxa"/>
            <w:tcBorders>
              <w:top w:val="single" w:sz="4" w:space="0" w:color="F2F2F2" w:themeColor="background1" w:themeShade="F2"/>
              <w:bottom w:val="single" w:sz="4" w:space="0" w:color="auto"/>
            </w:tcBorders>
          </w:tcPr>
          <w:p w:rsidR="0072556B" w:rsidRPr="00826AA2" w:rsidRDefault="0072556B" w:rsidP="0072556B">
            <w:pPr>
              <w:numPr>
                <w:ilvl w:val="0"/>
                <w:numId w:val="29"/>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Membuat penetapan tentang menerima atau menolak permohonan peletakan sita jaminan tersebut</w:t>
            </w:r>
          </w:p>
        </w:tc>
        <w:tc>
          <w:tcPr>
            <w:tcW w:w="1276" w:type="dxa"/>
            <w:tcBorders>
              <w:top w:val="single" w:sz="4" w:space="0" w:color="F2F2F2" w:themeColor="background1" w:themeShade="F2"/>
              <w:bottom w:val="single" w:sz="4" w:space="0" w:color="auto"/>
            </w:tcBorders>
          </w:tcPr>
          <w:p w:rsidR="0072556B" w:rsidRPr="00826AA2" w:rsidRDefault="0072556B" w:rsidP="0072556B">
            <w:pPr>
              <w:ind w:left="142"/>
              <w:rPr>
                <w:rFonts w:asciiTheme="majorBidi" w:hAnsiTheme="majorBidi" w:cstheme="majorBidi"/>
                <w:sz w:val="20"/>
                <w:szCs w:val="20"/>
              </w:rPr>
            </w:pPr>
            <w:r w:rsidRPr="00826AA2">
              <w:rPr>
                <w:rFonts w:asciiTheme="majorBidi" w:hAnsiTheme="majorBidi" w:cstheme="majorBidi"/>
                <w:sz w:val="20"/>
                <w:szCs w:val="20"/>
              </w:rPr>
              <w:t>Ketua Majelis Hakim</w:t>
            </w:r>
          </w:p>
          <w:p w:rsidR="0072556B" w:rsidRPr="00826AA2" w:rsidRDefault="0072556B"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72556B" w:rsidRPr="00826AA2" w:rsidRDefault="0072556B" w:rsidP="0072556B">
            <w:pPr>
              <w:rPr>
                <w:rFonts w:asciiTheme="majorBidi" w:hAnsiTheme="majorBidi" w:cstheme="majorBidi"/>
                <w:sz w:val="20"/>
                <w:szCs w:val="20"/>
              </w:rPr>
            </w:pPr>
            <w:r w:rsidRPr="00826AA2">
              <w:rPr>
                <w:rFonts w:asciiTheme="majorBidi" w:hAnsiTheme="majorBidi" w:cstheme="majorBidi"/>
                <w:sz w:val="20"/>
                <w:szCs w:val="20"/>
              </w:rPr>
              <w:t>10 menit</w:t>
            </w:r>
          </w:p>
          <w:p w:rsidR="0072556B" w:rsidRPr="00826AA2" w:rsidRDefault="0072556B" w:rsidP="0072556B">
            <w:pP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72556B" w:rsidRPr="00826AA2" w:rsidRDefault="0072556B">
            <w:pPr>
              <w:rPr>
                <w:rFonts w:asciiTheme="majorBidi" w:hAnsiTheme="majorBidi" w:cstheme="majorBidi"/>
                <w:sz w:val="20"/>
                <w:szCs w:val="20"/>
                <w:lang w:val="en-US"/>
              </w:rPr>
            </w:pPr>
          </w:p>
        </w:tc>
      </w:tr>
    </w:tbl>
    <w:p w:rsidR="0072556B" w:rsidRDefault="0072556B">
      <w:pPr>
        <w:rPr>
          <w:sz w:val="14"/>
          <w:szCs w:val="14"/>
        </w:rPr>
      </w:pPr>
    </w:p>
    <w:p w:rsidR="0072556B" w:rsidRDefault="0072556B">
      <w:pPr>
        <w:rPr>
          <w:sz w:val="14"/>
          <w:szCs w:val="14"/>
        </w:rPr>
      </w:pPr>
      <w:r>
        <w:rPr>
          <w:sz w:val="14"/>
          <w:szCs w:val="14"/>
        </w:rPr>
        <w:br w:type="page"/>
      </w:r>
    </w:p>
    <w:p w:rsidR="008E0071" w:rsidRPr="004B3901" w:rsidRDefault="008E0071">
      <w:pPr>
        <w:rPr>
          <w:sz w:val="14"/>
          <w:szCs w:val="14"/>
        </w:rPr>
      </w:pPr>
    </w:p>
    <w:tbl>
      <w:tblPr>
        <w:tblStyle w:val="TableGrid"/>
        <w:tblW w:w="9038" w:type="dxa"/>
        <w:tblLayout w:type="fixed"/>
        <w:tblLook w:val="04A0"/>
      </w:tblPr>
      <w:tblGrid>
        <w:gridCol w:w="534"/>
        <w:gridCol w:w="1984"/>
        <w:gridCol w:w="3260"/>
        <w:gridCol w:w="1276"/>
        <w:gridCol w:w="992"/>
        <w:gridCol w:w="992"/>
      </w:tblGrid>
      <w:tr w:rsidR="00787F3A" w:rsidRPr="00826AA2" w:rsidTr="00733BBE">
        <w:tc>
          <w:tcPr>
            <w:tcW w:w="534" w:type="dxa"/>
            <w:vMerge w:val="restart"/>
            <w:tcBorders>
              <w:top w:val="single" w:sz="4" w:space="0" w:color="auto"/>
            </w:tcBorders>
          </w:tcPr>
          <w:p w:rsidR="00787F3A" w:rsidRPr="00826AA2" w:rsidRDefault="00787F3A" w:rsidP="00683F7D">
            <w:pPr>
              <w:jc w:val="right"/>
              <w:rPr>
                <w:rFonts w:asciiTheme="majorBidi" w:hAnsiTheme="majorBidi" w:cstheme="majorBidi"/>
                <w:sz w:val="20"/>
                <w:szCs w:val="20"/>
              </w:rPr>
            </w:pPr>
          </w:p>
          <w:p w:rsidR="00787F3A" w:rsidRPr="00826AA2" w:rsidRDefault="00787F3A" w:rsidP="00683F7D">
            <w:pPr>
              <w:jc w:val="right"/>
              <w:rPr>
                <w:rFonts w:asciiTheme="majorBidi" w:hAnsiTheme="majorBidi" w:cstheme="majorBidi"/>
                <w:sz w:val="20"/>
                <w:szCs w:val="20"/>
              </w:rPr>
            </w:pPr>
            <w:r w:rsidRPr="00826AA2">
              <w:rPr>
                <w:rFonts w:asciiTheme="majorBidi" w:hAnsiTheme="majorBidi" w:cstheme="majorBidi"/>
                <w:sz w:val="20"/>
                <w:szCs w:val="20"/>
              </w:rPr>
              <w:t>C.</w:t>
            </w:r>
          </w:p>
        </w:tc>
        <w:tc>
          <w:tcPr>
            <w:tcW w:w="1984" w:type="dxa"/>
            <w:vMerge w:val="restart"/>
            <w:tcBorders>
              <w:top w:val="single" w:sz="4" w:space="0" w:color="auto"/>
            </w:tcBorders>
          </w:tcPr>
          <w:p w:rsidR="00787F3A" w:rsidRPr="00826AA2" w:rsidRDefault="00787F3A" w:rsidP="0072556B">
            <w:pPr>
              <w:jc w:val="center"/>
              <w:rPr>
                <w:rFonts w:asciiTheme="majorBidi" w:hAnsiTheme="majorBidi" w:cstheme="majorBidi"/>
                <w:sz w:val="20"/>
                <w:szCs w:val="20"/>
              </w:rPr>
            </w:pPr>
            <w:r w:rsidRPr="00826AA2">
              <w:rPr>
                <w:rFonts w:asciiTheme="majorBidi" w:hAnsiTheme="majorBidi" w:cstheme="majorBidi"/>
                <w:sz w:val="20"/>
                <w:szCs w:val="20"/>
              </w:rPr>
              <w:t>PROSES PELAKSANAAN SITA JAMINAN (CONSERVATOIR BESLAAG)</w:t>
            </w:r>
          </w:p>
        </w:tc>
        <w:tc>
          <w:tcPr>
            <w:tcW w:w="3260" w:type="dxa"/>
            <w:tcBorders>
              <w:top w:val="single" w:sz="4" w:space="0" w:color="auto"/>
              <w:bottom w:val="single" w:sz="4" w:space="0" w:color="F2F2F2" w:themeColor="background1" w:themeShade="F2"/>
            </w:tcBorders>
            <w:vAlign w:val="bottom"/>
          </w:tcPr>
          <w:p w:rsidR="00787F3A" w:rsidRPr="00826AA2" w:rsidRDefault="00787F3A" w:rsidP="00826AA2">
            <w:pPr>
              <w:numPr>
                <w:ilvl w:val="0"/>
                <w:numId w:val="25"/>
              </w:numPr>
              <w:ind w:left="278" w:hanging="278"/>
              <w:rPr>
                <w:rFonts w:asciiTheme="majorBidi" w:hAnsiTheme="majorBidi" w:cstheme="majorBidi"/>
                <w:sz w:val="20"/>
                <w:szCs w:val="20"/>
              </w:rPr>
            </w:pPr>
            <w:r w:rsidRPr="00826AA2">
              <w:rPr>
                <w:rFonts w:asciiTheme="majorBidi" w:hAnsiTheme="majorBidi" w:cstheme="majorBidi"/>
                <w:sz w:val="20"/>
                <w:szCs w:val="20"/>
              </w:rPr>
              <w:t>Panitera menunjuk Js / Jsp untuk melaksanakan sita jaminan</w:t>
            </w:r>
          </w:p>
        </w:tc>
        <w:tc>
          <w:tcPr>
            <w:tcW w:w="1276" w:type="dxa"/>
            <w:tcBorders>
              <w:top w:val="single" w:sz="4" w:space="0" w:color="auto"/>
              <w:bottom w:val="single" w:sz="4" w:space="0" w:color="F2F2F2" w:themeColor="background1" w:themeShade="F2"/>
            </w:tcBorders>
            <w:vAlign w:val="bottom"/>
          </w:tcPr>
          <w:p w:rsidR="00787F3A" w:rsidRPr="00826AA2" w:rsidRDefault="00787F3A" w:rsidP="00826AA2">
            <w:pPr>
              <w:rPr>
                <w:rFonts w:asciiTheme="majorBidi" w:hAnsiTheme="majorBidi" w:cstheme="majorBidi"/>
                <w:sz w:val="20"/>
                <w:szCs w:val="20"/>
              </w:rPr>
            </w:pPr>
            <w:r w:rsidRPr="00826AA2">
              <w:rPr>
                <w:rFonts w:asciiTheme="majorBidi" w:hAnsiTheme="majorBidi" w:cstheme="majorBidi"/>
                <w:sz w:val="20"/>
                <w:szCs w:val="20"/>
              </w:rPr>
              <w:t>Panitera</w:t>
            </w:r>
          </w:p>
          <w:p w:rsidR="00787F3A" w:rsidRPr="00826AA2" w:rsidRDefault="00787F3A" w:rsidP="00826AA2">
            <w:pPr>
              <w:ind w:left="142"/>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vAlign w:val="bottom"/>
          </w:tcPr>
          <w:p w:rsidR="00787F3A" w:rsidRPr="00826AA2" w:rsidRDefault="00787F3A" w:rsidP="00826AA2">
            <w:pPr>
              <w:rPr>
                <w:rFonts w:asciiTheme="majorBidi" w:hAnsiTheme="majorBidi" w:cstheme="majorBidi"/>
                <w:sz w:val="20"/>
                <w:szCs w:val="20"/>
                <w:lang w:val="en-US"/>
              </w:rPr>
            </w:pPr>
            <w:r w:rsidRPr="00826AA2">
              <w:rPr>
                <w:rFonts w:asciiTheme="majorBidi" w:hAnsiTheme="majorBidi" w:cstheme="majorBidi"/>
                <w:sz w:val="20"/>
                <w:szCs w:val="20"/>
                <w:lang w:val="en-US"/>
              </w:rPr>
              <w:t xml:space="preserve">10 </w:t>
            </w:r>
            <w:proofErr w:type="spellStart"/>
            <w:r w:rsidRPr="00826AA2">
              <w:rPr>
                <w:rFonts w:asciiTheme="majorBidi" w:hAnsiTheme="majorBidi" w:cstheme="majorBidi"/>
                <w:sz w:val="20"/>
                <w:szCs w:val="20"/>
                <w:lang w:val="en-US"/>
              </w:rPr>
              <w:t>menit</w:t>
            </w:r>
            <w:proofErr w:type="spellEnd"/>
          </w:p>
          <w:p w:rsidR="00787F3A" w:rsidRPr="00826AA2" w:rsidRDefault="00787F3A" w:rsidP="00826AA2">
            <w:pP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787F3A" w:rsidRPr="00826AA2" w:rsidRDefault="00787F3A">
            <w:pPr>
              <w:rPr>
                <w:rFonts w:asciiTheme="majorBidi" w:hAnsiTheme="majorBidi" w:cstheme="majorBidi"/>
                <w:sz w:val="20"/>
                <w:szCs w:val="20"/>
              </w:rPr>
            </w:pPr>
          </w:p>
        </w:tc>
      </w:tr>
      <w:tr w:rsidR="00787F3A" w:rsidRPr="00826AA2" w:rsidTr="00733BBE">
        <w:tc>
          <w:tcPr>
            <w:tcW w:w="534" w:type="dxa"/>
            <w:vMerge/>
            <w:tcBorders>
              <w:bottom w:val="single" w:sz="4" w:space="0" w:color="F2F2F2" w:themeColor="background1" w:themeShade="F2"/>
            </w:tcBorders>
          </w:tcPr>
          <w:p w:rsidR="00787F3A" w:rsidRPr="00826AA2" w:rsidRDefault="00787F3A" w:rsidP="008E0071">
            <w:pPr>
              <w:jc w:val="center"/>
              <w:rPr>
                <w:rFonts w:asciiTheme="majorBidi" w:hAnsiTheme="majorBidi" w:cstheme="majorBidi"/>
                <w:sz w:val="20"/>
                <w:szCs w:val="20"/>
              </w:rPr>
            </w:pPr>
          </w:p>
        </w:tc>
        <w:tc>
          <w:tcPr>
            <w:tcW w:w="1984" w:type="dxa"/>
            <w:vMerge/>
            <w:tcBorders>
              <w:bottom w:val="single" w:sz="4" w:space="0" w:color="F2F2F2" w:themeColor="background1" w:themeShade="F2"/>
            </w:tcBorders>
          </w:tcPr>
          <w:p w:rsidR="00787F3A" w:rsidRPr="00826AA2" w:rsidRDefault="00787F3A"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787F3A" w:rsidRPr="00826AA2" w:rsidRDefault="00787F3A" w:rsidP="00DB03CC">
            <w:pPr>
              <w:numPr>
                <w:ilvl w:val="0"/>
                <w:numId w:val="25"/>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Memberitahukan kepada para pihak tentang hari H pelaksanaan sita jaminan yang akan dilaksanakan oleh Pengadilan Agama sekaligus memerintah kan kepada mereka untuk hadir di lokasi objek yang akan diletakkan sita jaminan, pemberitahuan tersebut juga disampaikan kepada instansi / pihak terkait</w:t>
            </w:r>
          </w:p>
        </w:tc>
        <w:tc>
          <w:tcPr>
            <w:tcW w:w="1276" w:type="dxa"/>
            <w:tcBorders>
              <w:top w:val="single" w:sz="4" w:space="0" w:color="F2F2F2" w:themeColor="background1" w:themeShade="F2"/>
              <w:bottom w:val="single" w:sz="4" w:space="0" w:color="F2F2F2" w:themeColor="background1" w:themeShade="F2"/>
            </w:tcBorders>
          </w:tcPr>
          <w:p w:rsidR="00787F3A" w:rsidRPr="00826AA2" w:rsidRDefault="00787F3A" w:rsidP="00DB03CC">
            <w:pPr>
              <w:jc w:val="center"/>
              <w:rPr>
                <w:rFonts w:asciiTheme="majorBidi" w:hAnsiTheme="majorBidi" w:cstheme="majorBidi"/>
                <w:sz w:val="20"/>
                <w:szCs w:val="20"/>
              </w:rPr>
            </w:pPr>
            <w:r w:rsidRPr="00826AA2">
              <w:rPr>
                <w:rFonts w:asciiTheme="majorBidi" w:hAnsiTheme="majorBidi" w:cstheme="majorBidi"/>
                <w:sz w:val="20"/>
                <w:szCs w:val="20"/>
              </w:rPr>
              <w:t xml:space="preserve">Jurusita / </w:t>
            </w:r>
            <w:r w:rsidRPr="00826AA2">
              <w:rPr>
                <w:rFonts w:asciiTheme="majorBidi" w:hAnsiTheme="majorBidi" w:cstheme="majorBidi"/>
                <w:b/>
                <w:bCs/>
                <w:sz w:val="20"/>
                <w:szCs w:val="20"/>
              </w:rPr>
              <w:t>Jurusita</w:t>
            </w:r>
            <w:r w:rsidRPr="00826AA2">
              <w:rPr>
                <w:rFonts w:asciiTheme="majorBidi" w:hAnsiTheme="majorBidi" w:cstheme="majorBidi"/>
                <w:sz w:val="20"/>
                <w:szCs w:val="20"/>
              </w:rPr>
              <w:t xml:space="preserve"> Pengganti</w:t>
            </w:r>
          </w:p>
          <w:p w:rsidR="00787F3A" w:rsidRPr="00826AA2" w:rsidRDefault="00787F3A" w:rsidP="00DB03CC">
            <w:pPr>
              <w:ind w:left="142"/>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787F3A" w:rsidRPr="00826AA2" w:rsidRDefault="00787F3A" w:rsidP="00DB03CC">
            <w:pPr>
              <w:jc w:val="center"/>
              <w:rPr>
                <w:rFonts w:asciiTheme="majorBidi" w:hAnsiTheme="majorBidi" w:cstheme="majorBidi"/>
                <w:sz w:val="20"/>
                <w:szCs w:val="20"/>
              </w:rPr>
            </w:pPr>
            <w:r w:rsidRPr="00826AA2">
              <w:rPr>
                <w:rFonts w:asciiTheme="majorBidi" w:hAnsiTheme="majorBidi" w:cstheme="majorBidi"/>
                <w:sz w:val="20"/>
                <w:szCs w:val="20"/>
              </w:rPr>
              <w:t>Selesai dalam satu hari</w:t>
            </w:r>
          </w:p>
        </w:tc>
        <w:tc>
          <w:tcPr>
            <w:tcW w:w="992" w:type="dxa"/>
            <w:tcBorders>
              <w:top w:val="single" w:sz="4" w:space="0" w:color="F2F2F2" w:themeColor="background1" w:themeShade="F2"/>
              <w:bottom w:val="single" w:sz="4" w:space="0" w:color="F2F2F2" w:themeColor="background1" w:themeShade="F2"/>
            </w:tcBorders>
          </w:tcPr>
          <w:p w:rsidR="00787F3A" w:rsidRPr="00826AA2" w:rsidRDefault="00787F3A">
            <w:pPr>
              <w:rPr>
                <w:rFonts w:asciiTheme="majorBidi" w:hAnsiTheme="majorBidi" w:cstheme="majorBidi"/>
                <w:sz w:val="20"/>
                <w:szCs w:val="20"/>
              </w:rPr>
            </w:pPr>
          </w:p>
        </w:tc>
      </w:tr>
      <w:tr w:rsidR="00826AA2" w:rsidRPr="00826AA2" w:rsidTr="00C53DA7">
        <w:tc>
          <w:tcPr>
            <w:tcW w:w="534" w:type="dxa"/>
            <w:tcBorders>
              <w:top w:val="single" w:sz="4" w:space="0" w:color="F2F2F2" w:themeColor="background1" w:themeShade="F2"/>
              <w:bottom w:val="single" w:sz="4" w:space="0" w:color="F2F2F2" w:themeColor="background1" w:themeShade="F2"/>
            </w:tcBorders>
          </w:tcPr>
          <w:p w:rsidR="00826AA2" w:rsidRPr="00826AA2" w:rsidRDefault="00826AA2"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826AA2" w:rsidRPr="00826AA2" w:rsidRDefault="00826AA2"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826AA2" w:rsidRPr="00826AA2" w:rsidRDefault="00826AA2" w:rsidP="00DB03CC">
            <w:pPr>
              <w:numPr>
                <w:ilvl w:val="0"/>
                <w:numId w:val="25"/>
              </w:numPr>
              <w:ind w:left="278" w:hanging="278"/>
              <w:jc w:val="both"/>
              <w:rPr>
                <w:rFonts w:asciiTheme="majorBidi" w:hAnsiTheme="majorBidi" w:cstheme="majorBidi"/>
                <w:sz w:val="20"/>
                <w:szCs w:val="20"/>
              </w:rPr>
            </w:pPr>
            <w:r w:rsidRPr="00826AA2">
              <w:rPr>
                <w:rFonts w:asciiTheme="majorBidi" w:hAnsiTheme="majorBidi" w:cstheme="majorBidi"/>
                <w:sz w:val="20"/>
                <w:szCs w:val="20"/>
              </w:rPr>
              <w:t>Pelaksanaan peletakkan sita jaminan dilaksana kan dilokasi objek yang akan disita dengan disaksikan oleh dua orang saksi dan pelaksanaan sita jaminan dituangkan dalam Berita Acara</w:t>
            </w:r>
          </w:p>
        </w:tc>
        <w:tc>
          <w:tcPr>
            <w:tcW w:w="1276" w:type="dxa"/>
            <w:tcBorders>
              <w:top w:val="single" w:sz="4" w:space="0" w:color="F2F2F2" w:themeColor="background1" w:themeShade="F2"/>
              <w:bottom w:val="single" w:sz="4" w:space="0" w:color="F2F2F2" w:themeColor="background1" w:themeShade="F2"/>
            </w:tcBorders>
          </w:tcPr>
          <w:p w:rsidR="00826AA2" w:rsidRPr="00826AA2" w:rsidRDefault="00826AA2" w:rsidP="00DB03CC">
            <w:pPr>
              <w:ind w:left="142"/>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26AA2" w:rsidRPr="00826AA2" w:rsidRDefault="00826AA2" w:rsidP="00DB03CC">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26AA2" w:rsidRPr="00826AA2" w:rsidRDefault="00826AA2">
            <w:pPr>
              <w:rPr>
                <w:rFonts w:asciiTheme="majorBidi" w:hAnsiTheme="majorBidi" w:cstheme="majorBidi"/>
                <w:sz w:val="20"/>
                <w:szCs w:val="20"/>
              </w:rPr>
            </w:pPr>
          </w:p>
        </w:tc>
      </w:tr>
      <w:tr w:rsidR="00826AA2" w:rsidRPr="00826AA2" w:rsidTr="00C53DA7">
        <w:tc>
          <w:tcPr>
            <w:tcW w:w="534" w:type="dxa"/>
            <w:tcBorders>
              <w:top w:val="single" w:sz="4" w:space="0" w:color="F2F2F2" w:themeColor="background1" w:themeShade="F2"/>
              <w:bottom w:val="single" w:sz="4" w:space="0" w:color="F2F2F2" w:themeColor="background1" w:themeShade="F2"/>
            </w:tcBorders>
          </w:tcPr>
          <w:p w:rsidR="00826AA2" w:rsidRPr="00826AA2" w:rsidRDefault="00826AA2"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826AA2" w:rsidRPr="00826AA2" w:rsidRDefault="00826AA2"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826AA2" w:rsidRPr="00826AA2" w:rsidRDefault="00826AA2" w:rsidP="00DB03CC">
            <w:pPr>
              <w:numPr>
                <w:ilvl w:val="0"/>
                <w:numId w:val="25"/>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Melaporkan tentang telah diletakkannya sita atas objek tersebut kepada BPN jika objeknya benda tetap yang telah bersertifikat, jika belum bersertifikat maka dilaporkan kepada Kelurahan untuk dicatat dalam register untuk itu serta diumumkan</w:t>
            </w:r>
          </w:p>
        </w:tc>
        <w:tc>
          <w:tcPr>
            <w:tcW w:w="1276" w:type="dxa"/>
            <w:tcBorders>
              <w:top w:val="single" w:sz="4" w:space="0" w:color="F2F2F2" w:themeColor="background1" w:themeShade="F2"/>
              <w:bottom w:val="single" w:sz="4" w:space="0" w:color="F2F2F2" w:themeColor="background1" w:themeShade="F2"/>
            </w:tcBorders>
          </w:tcPr>
          <w:p w:rsidR="00826AA2" w:rsidRPr="00826AA2" w:rsidRDefault="00826AA2" w:rsidP="00DB03CC">
            <w:pPr>
              <w:ind w:left="142"/>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26AA2" w:rsidRPr="00826AA2" w:rsidRDefault="00826AA2" w:rsidP="00DB03CC">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26AA2" w:rsidRPr="00826AA2" w:rsidRDefault="00826AA2">
            <w:pPr>
              <w:rPr>
                <w:rFonts w:asciiTheme="majorBidi" w:hAnsiTheme="majorBidi" w:cstheme="majorBidi"/>
                <w:sz w:val="20"/>
                <w:szCs w:val="20"/>
              </w:rPr>
            </w:pPr>
          </w:p>
        </w:tc>
      </w:tr>
      <w:tr w:rsidR="00826AA2" w:rsidRPr="00826AA2" w:rsidTr="00826AA2">
        <w:tc>
          <w:tcPr>
            <w:tcW w:w="534" w:type="dxa"/>
            <w:tcBorders>
              <w:top w:val="single" w:sz="4" w:space="0" w:color="F2F2F2" w:themeColor="background1" w:themeShade="F2"/>
              <w:bottom w:val="single" w:sz="4" w:space="0" w:color="auto"/>
            </w:tcBorders>
          </w:tcPr>
          <w:p w:rsidR="00826AA2" w:rsidRPr="00826AA2" w:rsidRDefault="00826AA2"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826AA2" w:rsidRPr="00826AA2" w:rsidRDefault="00826AA2"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826AA2" w:rsidRPr="00826AA2" w:rsidRDefault="00826AA2" w:rsidP="00DB03CC">
            <w:pPr>
              <w:numPr>
                <w:ilvl w:val="0"/>
                <w:numId w:val="25"/>
              </w:numPr>
              <w:ind w:left="278" w:hanging="278"/>
              <w:jc w:val="both"/>
              <w:rPr>
                <w:rFonts w:asciiTheme="majorBidi" w:hAnsiTheme="majorBidi" w:cstheme="majorBidi"/>
                <w:sz w:val="20"/>
                <w:szCs w:val="20"/>
              </w:rPr>
            </w:pPr>
            <w:r w:rsidRPr="00826AA2">
              <w:rPr>
                <w:rFonts w:asciiTheme="majorBidi" w:hAnsiTheme="majorBidi" w:cstheme="majorBidi"/>
                <w:sz w:val="20"/>
                <w:szCs w:val="20"/>
              </w:rPr>
              <w:t>Menyerahkan berita acara pelaksanaan sita jaminan kepada majelis hakim</w:t>
            </w:r>
          </w:p>
        </w:tc>
        <w:tc>
          <w:tcPr>
            <w:tcW w:w="1276" w:type="dxa"/>
            <w:tcBorders>
              <w:top w:val="single" w:sz="4" w:space="0" w:color="F2F2F2" w:themeColor="background1" w:themeShade="F2"/>
              <w:bottom w:val="single" w:sz="4" w:space="0" w:color="auto"/>
            </w:tcBorders>
          </w:tcPr>
          <w:p w:rsidR="00826AA2" w:rsidRPr="00826AA2" w:rsidRDefault="00826AA2" w:rsidP="00DB03CC">
            <w:pPr>
              <w:jc w:val="center"/>
              <w:rPr>
                <w:rFonts w:asciiTheme="majorBidi" w:hAnsiTheme="majorBidi" w:cstheme="majorBidi"/>
                <w:sz w:val="20"/>
                <w:szCs w:val="20"/>
              </w:rPr>
            </w:pPr>
            <w:r w:rsidRPr="00826AA2">
              <w:rPr>
                <w:rFonts w:asciiTheme="majorBidi" w:hAnsiTheme="majorBidi" w:cstheme="majorBidi"/>
                <w:sz w:val="20"/>
                <w:szCs w:val="20"/>
              </w:rPr>
              <w:t>Jurusita / Jurusita Pengganti</w:t>
            </w:r>
          </w:p>
          <w:p w:rsidR="00826AA2" w:rsidRPr="00826AA2" w:rsidRDefault="00826AA2" w:rsidP="00DB03CC">
            <w:pPr>
              <w:ind w:left="142"/>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826AA2" w:rsidRPr="00826AA2" w:rsidRDefault="00826AA2" w:rsidP="00DB03CC">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826AA2" w:rsidRPr="00826AA2" w:rsidRDefault="00826AA2">
            <w:pPr>
              <w:rPr>
                <w:rFonts w:asciiTheme="majorBidi" w:hAnsiTheme="majorBidi" w:cstheme="majorBidi"/>
                <w:sz w:val="20"/>
                <w:szCs w:val="20"/>
              </w:rPr>
            </w:pPr>
          </w:p>
        </w:tc>
      </w:tr>
    </w:tbl>
    <w:p w:rsidR="00C53DA7" w:rsidRPr="004B3901" w:rsidRDefault="00C53DA7">
      <w:pPr>
        <w:rPr>
          <w:sz w:val="10"/>
          <w:szCs w:val="10"/>
        </w:rPr>
      </w:pPr>
    </w:p>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A36911">
      <w:headerReference w:type="default" r:id="rId7"/>
      <w:pgSz w:w="11907" w:h="16840" w:code="9"/>
      <w:pgMar w:top="1440" w:right="1134" w:bottom="1134" w:left="1985" w:header="709" w:footer="709"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611" w:rsidRDefault="00655611" w:rsidP="0097327B">
      <w:r>
        <w:separator/>
      </w:r>
    </w:p>
  </w:endnote>
  <w:endnote w:type="continuationSeparator" w:id="0">
    <w:p w:rsidR="00655611" w:rsidRDefault="00655611" w:rsidP="0097327B">
      <w:r>
        <w:continuationSeparator/>
      </w:r>
    </w:p>
  </w:endnote>
</w:endnotes>
</file>

<file path=word/fontTable.xml><?xml version="1.0" encoding="utf-8"?>
<w:fonts xmlns:r="http://schemas.openxmlformats.org/officeDocument/2006/relationships" xmlns:w="http://schemas.openxmlformats.org/wordprocessingml/2006/main">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611" w:rsidRDefault="00655611" w:rsidP="0097327B">
      <w:r>
        <w:separator/>
      </w:r>
    </w:p>
  </w:footnote>
  <w:footnote w:type="continuationSeparator" w:id="0">
    <w:p w:rsidR="00655611" w:rsidRDefault="00655611"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129342</wp:posOffset>
                </wp:positionH>
                <wp:positionV relativeFrom="paragraph">
                  <wp:posOffset>107101</wp:posOffset>
                </wp:positionV>
                <wp:extent cx="712519" cy="890649"/>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49"/>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4177DF" w:rsidRDefault="001F32B7" w:rsidP="00683F7D">
          <w:pPr>
            <w:pStyle w:val="Header"/>
            <w:tabs>
              <w:tab w:val="clear" w:pos="4680"/>
            </w:tabs>
            <w:ind w:left="22" w:hanging="11"/>
            <w:jc w:val="center"/>
            <w:cnfStyle w:val="000000100000"/>
            <w:rPr>
              <w:rFonts w:ascii="Stencil" w:hAnsi="Stencil"/>
              <w:color w:val="0070C0"/>
              <w:sz w:val="22"/>
              <w:szCs w:val="22"/>
              <w:lang w:val="en-US"/>
            </w:rPr>
          </w:pPr>
          <w:r>
            <w:rPr>
              <w:rFonts w:ascii="Stencil" w:hAnsi="Stencil"/>
              <w:color w:val="0070C0"/>
              <w:sz w:val="22"/>
              <w:szCs w:val="22"/>
              <w:lang w:val="en-US"/>
            </w:rPr>
            <w:t>PERMOHONAN DAN PELAKSANAAN SITA JAMINAN</w:t>
          </w:r>
        </w:p>
        <w:p w:rsidR="001F32B7" w:rsidRPr="001A7A78" w:rsidRDefault="001F32B7" w:rsidP="00683F7D">
          <w:pPr>
            <w:pStyle w:val="Header"/>
            <w:tabs>
              <w:tab w:val="clear" w:pos="4680"/>
            </w:tabs>
            <w:ind w:left="22" w:hanging="11"/>
            <w:jc w:val="center"/>
            <w:cnfStyle w:val="000000100000"/>
            <w:rPr>
              <w:rFonts w:ascii="Stencil" w:hAnsi="Stencil"/>
              <w:color w:val="0070C0"/>
              <w:lang w:val="en-US"/>
            </w:rPr>
          </w:pPr>
          <w:r>
            <w:rPr>
              <w:rFonts w:ascii="Stencil" w:hAnsi="Stencil"/>
              <w:color w:val="0070C0"/>
              <w:sz w:val="22"/>
              <w:szCs w:val="22"/>
              <w:lang w:val="en-US"/>
            </w:rPr>
            <w:t>(CONSERVATOIR BESLAAG)</w:t>
          </w:r>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B6593C" w:rsidRDefault="006E4EDC" w:rsidP="00683F7D">
          <w:pPr>
            <w:pStyle w:val="Header"/>
            <w:ind w:left="58"/>
            <w:cnfStyle w:val="000000010000"/>
            <w:rPr>
              <w:sz w:val="18"/>
              <w:szCs w:val="18"/>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81092D"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6E4EDC">
            <w:rPr>
              <w:rFonts w:asciiTheme="majorBidi" w:hAnsiTheme="majorBidi" w:cstheme="majorBidi"/>
              <w:noProof/>
              <w:sz w:val="20"/>
              <w:szCs w:val="20"/>
            </w:rPr>
            <w:t>24</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5617A"/>
    <w:multiLevelType w:val="hybridMultilevel"/>
    <w:tmpl w:val="AC744CAA"/>
    <w:lvl w:ilvl="0" w:tplc="9F2CD7D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FF18CA"/>
    <w:multiLevelType w:val="hybridMultilevel"/>
    <w:tmpl w:val="58A2B198"/>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D47891"/>
    <w:multiLevelType w:val="hybridMultilevel"/>
    <w:tmpl w:val="646E4E2A"/>
    <w:lvl w:ilvl="0" w:tplc="57943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12">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A0E78"/>
    <w:multiLevelType w:val="hybridMultilevel"/>
    <w:tmpl w:val="6AD26F5E"/>
    <w:lvl w:ilvl="0" w:tplc="0A7A4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8F2CEE"/>
    <w:multiLevelType w:val="hybridMultilevel"/>
    <w:tmpl w:val="D40ECA04"/>
    <w:lvl w:ilvl="0" w:tplc="B6A202EE">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6C0773"/>
    <w:multiLevelType w:val="hybridMultilevel"/>
    <w:tmpl w:val="E36C57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3">
    <w:nsid w:val="6B880D3C"/>
    <w:multiLevelType w:val="hybridMultilevel"/>
    <w:tmpl w:val="C7CECE98"/>
    <w:lvl w:ilvl="0" w:tplc="744CE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26">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6"/>
  </w:num>
  <w:num w:numId="3">
    <w:abstractNumId w:val="7"/>
  </w:num>
  <w:num w:numId="4">
    <w:abstractNumId w:val="25"/>
  </w:num>
  <w:num w:numId="5">
    <w:abstractNumId w:val="18"/>
  </w:num>
  <w:num w:numId="6">
    <w:abstractNumId w:val="11"/>
  </w:num>
  <w:num w:numId="7">
    <w:abstractNumId w:val="2"/>
  </w:num>
  <w:num w:numId="8">
    <w:abstractNumId w:val="20"/>
  </w:num>
  <w:num w:numId="9">
    <w:abstractNumId w:val="4"/>
  </w:num>
  <w:num w:numId="10">
    <w:abstractNumId w:val="29"/>
  </w:num>
  <w:num w:numId="11">
    <w:abstractNumId w:val="15"/>
  </w:num>
  <w:num w:numId="12">
    <w:abstractNumId w:val="16"/>
  </w:num>
  <w:num w:numId="13">
    <w:abstractNumId w:val="13"/>
  </w:num>
  <w:num w:numId="14">
    <w:abstractNumId w:val="27"/>
  </w:num>
  <w:num w:numId="15">
    <w:abstractNumId w:val="17"/>
  </w:num>
  <w:num w:numId="16">
    <w:abstractNumId w:val="3"/>
  </w:num>
  <w:num w:numId="17">
    <w:abstractNumId w:val="9"/>
  </w:num>
  <w:num w:numId="18">
    <w:abstractNumId w:val="21"/>
  </w:num>
  <w:num w:numId="19">
    <w:abstractNumId w:val="1"/>
  </w:num>
  <w:num w:numId="20">
    <w:abstractNumId w:val="24"/>
  </w:num>
  <w:num w:numId="21">
    <w:abstractNumId w:val="28"/>
  </w:num>
  <w:num w:numId="22">
    <w:abstractNumId w:val="12"/>
  </w:num>
  <w:num w:numId="23">
    <w:abstractNumId w:val="8"/>
  </w:num>
  <w:num w:numId="24">
    <w:abstractNumId w:val="22"/>
  </w:num>
  <w:num w:numId="25">
    <w:abstractNumId w:val="14"/>
  </w:num>
  <w:num w:numId="26">
    <w:abstractNumId w:val="19"/>
  </w:num>
  <w:num w:numId="27">
    <w:abstractNumId w:val="23"/>
  </w:num>
  <w:num w:numId="28">
    <w:abstractNumId w:val="6"/>
  </w:num>
  <w:num w:numId="29">
    <w:abstractNumId w:val="10"/>
  </w:num>
  <w:num w:numId="3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39938"/>
  </w:hdrShapeDefaults>
  <w:footnotePr>
    <w:footnote w:id="-1"/>
    <w:footnote w:id="0"/>
  </w:footnotePr>
  <w:endnotePr>
    <w:endnote w:id="-1"/>
    <w:endnote w:id="0"/>
  </w:endnotePr>
  <w:compat/>
  <w:rsids>
    <w:rsidRoot w:val="0097327B"/>
    <w:rsid w:val="00033102"/>
    <w:rsid w:val="00081AEB"/>
    <w:rsid w:val="000C62AB"/>
    <w:rsid w:val="000E2FF3"/>
    <w:rsid w:val="00106767"/>
    <w:rsid w:val="00147497"/>
    <w:rsid w:val="001674C6"/>
    <w:rsid w:val="00191E28"/>
    <w:rsid w:val="001D15D3"/>
    <w:rsid w:val="001F0D23"/>
    <w:rsid w:val="001F32B7"/>
    <w:rsid w:val="001F62AB"/>
    <w:rsid w:val="00224FB0"/>
    <w:rsid w:val="002439F6"/>
    <w:rsid w:val="0026268D"/>
    <w:rsid w:val="00265ADA"/>
    <w:rsid w:val="00276711"/>
    <w:rsid w:val="002C2C6D"/>
    <w:rsid w:val="00326BE5"/>
    <w:rsid w:val="00345D29"/>
    <w:rsid w:val="003477B1"/>
    <w:rsid w:val="003540B4"/>
    <w:rsid w:val="003D7E25"/>
    <w:rsid w:val="003D7E9F"/>
    <w:rsid w:val="003F24CF"/>
    <w:rsid w:val="004177DF"/>
    <w:rsid w:val="00497724"/>
    <w:rsid w:val="004B3901"/>
    <w:rsid w:val="004D40FB"/>
    <w:rsid w:val="004F5B39"/>
    <w:rsid w:val="005166BF"/>
    <w:rsid w:val="0052170D"/>
    <w:rsid w:val="00544B5F"/>
    <w:rsid w:val="00544D56"/>
    <w:rsid w:val="00577C57"/>
    <w:rsid w:val="00590217"/>
    <w:rsid w:val="005951F9"/>
    <w:rsid w:val="005A4C62"/>
    <w:rsid w:val="005F06BC"/>
    <w:rsid w:val="005F0EC4"/>
    <w:rsid w:val="005F6031"/>
    <w:rsid w:val="00606A9A"/>
    <w:rsid w:val="00616D67"/>
    <w:rsid w:val="0062797B"/>
    <w:rsid w:val="00647195"/>
    <w:rsid w:val="00655611"/>
    <w:rsid w:val="0069146C"/>
    <w:rsid w:val="006C5047"/>
    <w:rsid w:val="006D690F"/>
    <w:rsid w:val="006E4EDC"/>
    <w:rsid w:val="006E63B1"/>
    <w:rsid w:val="006F6AD3"/>
    <w:rsid w:val="007030E4"/>
    <w:rsid w:val="0072556B"/>
    <w:rsid w:val="00787F3A"/>
    <w:rsid w:val="007925C6"/>
    <w:rsid w:val="007B2AEB"/>
    <w:rsid w:val="007D02A5"/>
    <w:rsid w:val="007D2B82"/>
    <w:rsid w:val="007D42E2"/>
    <w:rsid w:val="007D58B0"/>
    <w:rsid w:val="0081092D"/>
    <w:rsid w:val="008268B3"/>
    <w:rsid w:val="00826AA2"/>
    <w:rsid w:val="00865519"/>
    <w:rsid w:val="00877A9A"/>
    <w:rsid w:val="008823DF"/>
    <w:rsid w:val="00883068"/>
    <w:rsid w:val="008C09BE"/>
    <w:rsid w:val="008C1C3D"/>
    <w:rsid w:val="008D4B42"/>
    <w:rsid w:val="008E0071"/>
    <w:rsid w:val="008F5EF5"/>
    <w:rsid w:val="0092363F"/>
    <w:rsid w:val="009536F4"/>
    <w:rsid w:val="00971FDD"/>
    <w:rsid w:val="0097327B"/>
    <w:rsid w:val="009B0045"/>
    <w:rsid w:val="00A0393B"/>
    <w:rsid w:val="00A10198"/>
    <w:rsid w:val="00A162EF"/>
    <w:rsid w:val="00A21864"/>
    <w:rsid w:val="00A36911"/>
    <w:rsid w:val="00A518BB"/>
    <w:rsid w:val="00A61981"/>
    <w:rsid w:val="00A75B56"/>
    <w:rsid w:val="00A9188C"/>
    <w:rsid w:val="00AA63B0"/>
    <w:rsid w:val="00AB7353"/>
    <w:rsid w:val="00AD1A98"/>
    <w:rsid w:val="00B233E9"/>
    <w:rsid w:val="00B30AF8"/>
    <w:rsid w:val="00B766FE"/>
    <w:rsid w:val="00BB4300"/>
    <w:rsid w:val="00C00042"/>
    <w:rsid w:val="00C1052F"/>
    <w:rsid w:val="00C261C5"/>
    <w:rsid w:val="00C34201"/>
    <w:rsid w:val="00C37766"/>
    <w:rsid w:val="00C53DA7"/>
    <w:rsid w:val="00C61D81"/>
    <w:rsid w:val="00C71168"/>
    <w:rsid w:val="00C92E6B"/>
    <w:rsid w:val="00CB1DFC"/>
    <w:rsid w:val="00CB4110"/>
    <w:rsid w:val="00CB7B21"/>
    <w:rsid w:val="00CD104E"/>
    <w:rsid w:val="00CE0706"/>
    <w:rsid w:val="00D25B89"/>
    <w:rsid w:val="00D31167"/>
    <w:rsid w:val="00D53379"/>
    <w:rsid w:val="00D80AED"/>
    <w:rsid w:val="00D96510"/>
    <w:rsid w:val="00DC1F88"/>
    <w:rsid w:val="00DC3D6A"/>
    <w:rsid w:val="00E1572D"/>
    <w:rsid w:val="00E27A60"/>
    <w:rsid w:val="00E62F13"/>
    <w:rsid w:val="00EB2ABC"/>
    <w:rsid w:val="00EB4073"/>
    <w:rsid w:val="00EC0D6B"/>
    <w:rsid w:val="00ED38AC"/>
    <w:rsid w:val="00EE1253"/>
    <w:rsid w:val="00EE489A"/>
    <w:rsid w:val="00EE4F35"/>
    <w:rsid w:val="00EF3C89"/>
    <w:rsid w:val="00F07752"/>
    <w:rsid w:val="00F20757"/>
    <w:rsid w:val="00F70B94"/>
    <w:rsid w:val="00FC03B7"/>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61</cp:revision>
  <dcterms:created xsi:type="dcterms:W3CDTF">2011-06-01T01:29:00Z</dcterms:created>
  <dcterms:modified xsi:type="dcterms:W3CDTF">2012-11-22T11:56:00Z</dcterms:modified>
</cp:coreProperties>
</file>