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767" w:rsidRPr="00F97B43" w:rsidRDefault="00106767">
      <w:pPr>
        <w:rPr>
          <w:rFonts w:asciiTheme="majorBidi" w:hAnsiTheme="majorBidi" w:cstheme="majorBidi"/>
          <w:sz w:val="2"/>
          <w:szCs w:val="2"/>
          <w:lang w:val="en-US"/>
        </w:rPr>
      </w:pPr>
    </w:p>
    <w:tbl>
      <w:tblPr>
        <w:tblStyle w:val="TableGrid"/>
        <w:tblW w:w="9038" w:type="dxa"/>
        <w:tblLayout w:type="fixed"/>
        <w:tblLook w:val="04A0"/>
      </w:tblPr>
      <w:tblGrid>
        <w:gridCol w:w="534"/>
        <w:gridCol w:w="1984"/>
        <w:gridCol w:w="3260"/>
        <w:gridCol w:w="1276"/>
        <w:gridCol w:w="992"/>
        <w:gridCol w:w="992"/>
      </w:tblGrid>
      <w:tr w:rsidR="0097327B" w:rsidRPr="000A2C4B" w:rsidTr="0097327B">
        <w:tc>
          <w:tcPr>
            <w:tcW w:w="534"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No.</w:t>
            </w:r>
          </w:p>
        </w:tc>
        <w:tc>
          <w:tcPr>
            <w:tcW w:w="1984"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Uraian Kegiatan</w:t>
            </w:r>
          </w:p>
        </w:tc>
        <w:tc>
          <w:tcPr>
            <w:tcW w:w="3260"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Uraian Pelayanan</w:t>
            </w:r>
          </w:p>
        </w:tc>
        <w:tc>
          <w:tcPr>
            <w:tcW w:w="1276"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Unit</w:t>
            </w:r>
            <w:r w:rsidRPr="000A2C4B">
              <w:rPr>
                <w:rFonts w:asciiTheme="majorBidi" w:hAnsiTheme="majorBidi" w:cstheme="majorBidi"/>
                <w:b/>
                <w:sz w:val="20"/>
                <w:szCs w:val="20"/>
                <w:lang w:val="en-US"/>
              </w:rPr>
              <w:t xml:space="preserve"> </w:t>
            </w:r>
            <w:proofErr w:type="spellStart"/>
            <w:r w:rsidRPr="000A2C4B">
              <w:rPr>
                <w:rFonts w:asciiTheme="majorBidi" w:hAnsiTheme="majorBidi" w:cstheme="majorBidi"/>
                <w:b/>
                <w:sz w:val="20"/>
                <w:szCs w:val="20"/>
                <w:lang w:val="en-US"/>
              </w:rPr>
              <w:t>Kerja</w:t>
            </w:r>
            <w:proofErr w:type="spellEnd"/>
            <w:r w:rsidRPr="000A2C4B">
              <w:rPr>
                <w:rFonts w:asciiTheme="majorBidi" w:hAnsiTheme="majorBidi" w:cstheme="majorBidi"/>
                <w:b/>
                <w:sz w:val="20"/>
                <w:szCs w:val="20"/>
              </w:rPr>
              <w:t>/Pejabat Terkait</w:t>
            </w:r>
          </w:p>
        </w:tc>
        <w:tc>
          <w:tcPr>
            <w:tcW w:w="992"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Waktu Penyelesaian</w:t>
            </w:r>
          </w:p>
        </w:tc>
        <w:tc>
          <w:tcPr>
            <w:tcW w:w="992" w:type="dxa"/>
            <w:vAlign w:val="center"/>
          </w:tcPr>
          <w:p w:rsidR="0097327B" w:rsidRPr="000A2C4B" w:rsidRDefault="0097327B" w:rsidP="00A162EF">
            <w:pPr>
              <w:jc w:val="center"/>
              <w:rPr>
                <w:rFonts w:asciiTheme="majorBidi" w:hAnsiTheme="majorBidi" w:cstheme="majorBidi"/>
                <w:b/>
                <w:sz w:val="20"/>
                <w:szCs w:val="20"/>
              </w:rPr>
            </w:pPr>
            <w:r w:rsidRPr="000A2C4B">
              <w:rPr>
                <w:rFonts w:asciiTheme="majorBidi" w:hAnsiTheme="majorBidi" w:cstheme="majorBidi"/>
                <w:b/>
                <w:sz w:val="20"/>
                <w:szCs w:val="20"/>
              </w:rPr>
              <w:t>Ket.</w:t>
            </w:r>
          </w:p>
        </w:tc>
      </w:tr>
      <w:tr w:rsidR="00897166" w:rsidRPr="000A2C4B" w:rsidTr="00A162EF">
        <w:tc>
          <w:tcPr>
            <w:tcW w:w="534" w:type="dxa"/>
          </w:tcPr>
          <w:p w:rsidR="00897166" w:rsidRPr="000A2C4B" w:rsidRDefault="00897166">
            <w:pPr>
              <w:rPr>
                <w:rFonts w:asciiTheme="majorBidi" w:hAnsiTheme="majorBidi" w:cstheme="majorBidi"/>
                <w:sz w:val="20"/>
                <w:szCs w:val="20"/>
                <w:lang w:val="en-US"/>
              </w:rPr>
            </w:pPr>
          </w:p>
        </w:tc>
        <w:tc>
          <w:tcPr>
            <w:tcW w:w="5244" w:type="dxa"/>
            <w:gridSpan w:val="2"/>
          </w:tcPr>
          <w:p w:rsidR="00E10B9E" w:rsidRPr="00A77FE0" w:rsidRDefault="00E10B9E" w:rsidP="00E10B9E">
            <w:pPr>
              <w:ind w:right="-108"/>
              <w:rPr>
                <w:rFonts w:ascii="Cambria" w:hAnsi="Cambria"/>
                <w:sz w:val="20"/>
                <w:szCs w:val="20"/>
              </w:rPr>
            </w:pPr>
            <w:r w:rsidRPr="00A77FE0">
              <w:rPr>
                <w:rFonts w:ascii="Cambria" w:hAnsi="Cambria"/>
                <w:sz w:val="20"/>
                <w:szCs w:val="20"/>
              </w:rPr>
              <w:t>DISKRIPSI  :</w:t>
            </w:r>
          </w:p>
          <w:p w:rsidR="00E10B9E" w:rsidRDefault="00FB61F0" w:rsidP="00FB61F0">
            <w:pPr>
              <w:rPr>
                <w:rFonts w:ascii="Cambria" w:hAnsi="Cambria"/>
                <w:sz w:val="20"/>
                <w:szCs w:val="20"/>
                <w:lang w:val="en-US"/>
              </w:rPr>
            </w:pPr>
            <w:r w:rsidRPr="00A77FE0">
              <w:rPr>
                <w:rFonts w:ascii="Cambria" w:hAnsi="Cambria"/>
                <w:sz w:val="20"/>
                <w:szCs w:val="20"/>
              </w:rPr>
              <w:t xml:space="preserve">Prosedur tentang </w:t>
            </w:r>
            <w:r>
              <w:rPr>
                <w:rFonts w:ascii="Cambria" w:hAnsi="Cambria"/>
                <w:sz w:val="20"/>
                <w:szCs w:val="20"/>
              </w:rPr>
              <w:t>pelaksanaan eksekusi pengosongan</w:t>
            </w:r>
          </w:p>
          <w:p w:rsidR="00FB61F0" w:rsidRPr="00FB61F0" w:rsidRDefault="00FB61F0" w:rsidP="00FB61F0">
            <w:pPr>
              <w:rPr>
                <w:rFonts w:ascii="Cambria" w:hAnsi="Cambria"/>
                <w:sz w:val="20"/>
                <w:szCs w:val="20"/>
                <w:lang w:val="en-US"/>
              </w:rPr>
            </w:pPr>
          </w:p>
        </w:tc>
        <w:tc>
          <w:tcPr>
            <w:tcW w:w="1276" w:type="dxa"/>
          </w:tcPr>
          <w:p w:rsidR="00897166" w:rsidRPr="000A2C4B" w:rsidRDefault="00897166">
            <w:pPr>
              <w:rPr>
                <w:rFonts w:asciiTheme="majorBidi" w:hAnsiTheme="majorBidi" w:cstheme="majorBidi"/>
                <w:sz w:val="20"/>
                <w:szCs w:val="20"/>
                <w:lang w:val="en-US"/>
              </w:rPr>
            </w:pPr>
          </w:p>
        </w:tc>
        <w:tc>
          <w:tcPr>
            <w:tcW w:w="992" w:type="dxa"/>
          </w:tcPr>
          <w:p w:rsidR="00897166" w:rsidRPr="000A2C4B" w:rsidRDefault="00897166">
            <w:pPr>
              <w:rPr>
                <w:rFonts w:asciiTheme="majorBidi" w:hAnsiTheme="majorBidi" w:cstheme="majorBidi"/>
                <w:sz w:val="20"/>
                <w:szCs w:val="20"/>
                <w:lang w:val="en-US"/>
              </w:rPr>
            </w:pPr>
          </w:p>
        </w:tc>
        <w:tc>
          <w:tcPr>
            <w:tcW w:w="992" w:type="dxa"/>
          </w:tcPr>
          <w:p w:rsidR="00897166" w:rsidRPr="000A2C4B" w:rsidRDefault="00897166">
            <w:pPr>
              <w:rPr>
                <w:rFonts w:asciiTheme="majorBidi" w:hAnsiTheme="majorBidi" w:cstheme="majorBidi"/>
                <w:sz w:val="20"/>
                <w:szCs w:val="20"/>
                <w:lang w:val="en-US"/>
              </w:rPr>
            </w:pPr>
          </w:p>
        </w:tc>
      </w:tr>
      <w:tr w:rsidR="00897166" w:rsidRPr="000A2C4B" w:rsidTr="00A261D0">
        <w:tc>
          <w:tcPr>
            <w:tcW w:w="534" w:type="dxa"/>
            <w:tcBorders>
              <w:top w:val="single" w:sz="4" w:space="0" w:color="auto"/>
              <w:bottom w:val="single" w:sz="4" w:space="0" w:color="auto"/>
            </w:tcBorders>
          </w:tcPr>
          <w:p w:rsidR="00897166" w:rsidRPr="000A2C4B" w:rsidRDefault="00897166" w:rsidP="008E0071">
            <w:pPr>
              <w:jc w:val="center"/>
              <w:rPr>
                <w:rFonts w:asciiTheme="majorBidi" w:hAnsiTheme="majorBidi" w:cstheme="majorBidi"/>
                <w:sz w:val="20"/>
                <w:szCs w:val="20"/>
                <w:lang w:val="en-US"/>
              </w:rPr>
            </w:pPr>
            <w:r w:rsidRPr="000A2C4B">
              <w:rPr>
                <w:rFonts w:asciiTheme="majorBidi" w:hAnsiTheme="majorBidi" w:cstheme="majorBidi"/>
                <w:sz w:val="20"/>
                <w:szCs w:val="20"/>
                <w:lang w:val="en-US"/>
              </w:rPr>
              <w:t>.A.</w:t>
            </w:r>
          </w:p>
        </w:tc>
        <w:tc>
          <w:tcPr>
            <w:tcW w:w="1984" w:type="dxa"/>
            <w:tcBorders>
              <w:top w:val="single" w:sz="4" w:space="0" w:color="auto"/>
              <w:bottom w:val="single" w:sz="4" w:space="0" w:color="auto"/>
            </w:tcBorders>
          </w:tcPr>
          <w:p w:rsidR="00897166" w:rsidRPr="00FB61F0" w:rsidRDefault="00FB61F0" w:rsidP="00FB61F0">
            <w:pPr>
              <w:rPr>
                <w:rFonts w:ascii="Cambria" w:hAnsi="Cambria"/>
                <w:sz w:val="20"/>
                <w:szCs w:val="20"/>
                <w:lang w:val="en-US"/>
              </w:rPr>
            </w:pPr>
            <w:r>
              <w:rPr>
                <w:rFonts w:ascii="Cambria" w:hAnsi="Cambria"/>
                <w:sz w:val="20"/>
                <w:szCs w:val="20"/>
              </w:rPr>
              <w:t>PENGAJUAN PERMOHONAN EKSEKUSI RIEL / PENGOSONGAN</w:t>
            </w:r>
          </w:p>
        </w:tc>
        <w:tc>
          <w:tcPr>
            <w:tcW w:w="3260" w:type="dxa"/>
            <w:tcBorders>
              <w:top w:val="single" w:sz="4" w:space="0" w:color="auto"/>
              <w:bottom w:val="single" w:sz="4" w:space="0" w:color="auto"/>
            </w:tcBorders>
          </w:tcPr>
          <w:p w:rsidR="00897166" w:rsidRPr="000A2C4B" w:rsidRDefault="00897166" w:rsidP="008E0071">
            <w:pPr>
              <w:jc w:val="both"/>
              <w:rPr>
                <w:rFonts w:asciiTheme="majorBidi" w:hAnsiTheme="majorBidi" w:cstheme="majorBidi"/>
                <w:sz w:val="20"/>
                <w:szCs w:val="20"/>
              </w:rPr>
            </w:pPr>
          </w:p>
        </w:tc>
        <w:tc>
          <w:tcPr>
            <w:tcW w:w="1276" w:type="dxa"/>
            <w:tcBorders>
              <w:top w:val="single" w:sz="4" w:space="0" w:color="auto"/>
              <w:bottom w:val="single" w:sz="4" w:space="0" w:color="auto"/>
            </w:tcBorders>
          </w:tcPr>
          <w:p w:rsidR="00897166" w:rsidRPr="000A2C4B"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auto"/>
            </w:tcBorders>
          </w:tcPr>
          <w:p w:rsidR="00897166" w:rsidRPr="000A2C4B" w:rsidRDefault="00897166" w:rsidP="00683F7D">
            <w:pPr>
              <w:jc w:val="center"/>
              <w:rPr>
                <w:rFonts w:asciiTheme="majorBidi" w:hAnsiTheme="majorBidi" w:cstheme="majorBidi"/>
                <w:sz w:val="20"/>
                <w:szCs w:val="20"/>
                <w:lang w:val="en-US"/>
              </w:rPr>
            </w:pPr>
          </w:p>
        </w:tc>
        <w:tc>
          <w:tcPr>
            <w:tcW w:w="992" w:type="dxa"/>
            <w:tcBorders>
              <w:top w:val="single" w:sz="4" w:space="0" w:color="auto"/>
              <w:bottom w:val="single" w:sz="4" w:space="0" w:color="auto"/>
            </w:tcBorders>
          </w:tcPr>
          <w:p w:rsidR="00897166" w:rsidRPr="000A2C4B" w:rsidRDefault="00897166">
            <w:pPr>
              <w:rPr>
                <w:rFonts w:asciiTheme="majorBidi" w:hAnsiTheme="majorBidi" w:cstheme="majorBidi"/>
                <w:sz w:val="20"/>
                <w:szCs w:val="20"/>
              </w:rPr>
            </w:pPr>
          </w:p>
        </w:tc>
      </w:tr>
      <w:tr w:rsidR="00897166" w:rsidRPr="000A2C4B" w:rsidTr="00AF04B8">
        <w:tc>
          <w:tcPr>
            <w:tcW w:w="534" w:type="dxa"/>
            <w:tcBorders>
              <w:top w:val="single" w:sz="4" w:space="0" w:color="auto"/>
              <w:bottom w:val="single" w:sz="4" w:space="0" w:color="D9D9D9" w:themeColor="background1" w:themeShade="D9"/>
            </w:tcBorders>
          </w:tcPr>
          <w:p w:rsidR="00897166" w:rsidRPr="000A2C4B" w:rsidRDefault="00897166" w:rsidP="008E0071">
            <w:pPr>
              <w:jc w:val="center"/>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897166" w:rsidRPr="00FB61F0" w:rsidRDefault="00897166" w:rsidP="00FB61F0">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897166" w:rsidRPr="000A2C4B" w:rsidRDefault="00557499" w:rsidP="00734E94">
            <w:pPr>
              <w:numPr>
                <w:ilvl w:val="0"/>
                <w:numId w:val="36"/>
              </w:numPr>
              <w:ind w:left="317" w:hanging="317"/>
              <w:jc w:val="both"/>
              <w:rPr>
                <w:rFonts w:asciiTheme="majorBidi" w:hAnsiTheme="majorBidi" w:cstheme="majorBidi"/>
                <w:sz w:val="20"/>
                <w:szCs w:val="20"/>
              </w:rPr>
            </w:pPr>
            <w:r>
              <w:rPr>
                <w:rFonts w:ascii="Cambria" w:hAnsi="Cambria"/>
                <w:sz w:val="20"/>
                <w:szCs w:val="20"/>
              </w:rPr>
              <w:t>Pemohon / Kuasanya mengajukan permohon an eksekusi riel / pengosongan kepada Ketua Pengadilan Agama secara lisan / tertulis</w:t>
            </w:r>
            <w:r>
              <w:rPr>
                <w:rFonts w:ascii="Cambria" w:hAnsi="Cambria"/>
                <w:sz w:val="20"/>
                <w:szCs w:val="20"/>
                <w:lang w:val="en-US"/>
              </w:rPr>
              <w:t>.</w:t>
            </w:r>
          </w:p>
        </w:tc>
        <w:tc>
          <w:tcPr>
            <w:tcW w:w="1276" w:type="dxa"/>
            <w:tcBorders>
              <w:top w:val="single" w:sz="4" w:space="0" w:color="auto"/>
              <w:bottom w:val="single" w:sz="4" w:space="0" w:color="D9D9D9" w:themeColor="background1" w:themeShade="D9"/>
            </w:tcBorders>
          </w:tcPr>
          <w:p w:rsidR="00557499" w:rsidRDefault="00557499" w:rsidP="00557499">
            <w:pPr>
              <w:rPr>
                <w:rFonts w:ascii="Cambria" w:hAnsi="Cambria"/>
                <w:sz w:val="20"/>
                <w:szCs w:val="20"/>
              </w:rPr>
            </w:pPr>
            <w:r>
              <w:rPr>
                <w:rFonts w:ascii="Cambria" w:hAnsi="Cambria"/>
                <w:sz w:val="20"/>
                <w:szCs w:val="20"/>
              </w:rPr>
              <w:t>Petugas Meja I</w:t>
            </w:r>
          </w:p>
          <w:p w:rsidR="00897166" w:rsidRPr="00E10B9E"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D9D9D9" w:themeColor="background1" w:themeShade="D9"/>
            </w:tcBorders>
          </w:tcPr>
          <w:p w:rsidR="00557499" w:rsidRDefault="00557499" w:rsidP="00557499">
            <w:pPr>
              <w:rPr>
                <w:rFonts w:ascii="Cambria" w:hAnsi="Cambria"/>
                <w:sz w:val="20"/>
                <w:szCs w:val="20"/>
              </w:rPr>
            </w:pPr>
            <w:r>
              <w:rPr>
                <w:rFonts w:ascii="Cambria" w:hAnsi="Cambria"/>
                <w:sz w:val="20"/>
                <w:szCs w:val="20"/>
              </w:rPr>
              <w:t>5 menit</w:t>
            </w:r>
          </w:p>
          <w:p w:rsidR="00897166" w:rsidRPr="00E10B9E" w:rsidRDefault="00897166" w:rsidP="00683F7D">
            <w:pPr>
              <w:jc w:val="center"/>
              <w:rPr>
                <w:rFonts w:asciiTheme="majorBidi" w:hAnsiTheme="majorBidi" w:cstheme="majorBidi"/>
                <w:sz w:val="20"/>
                <w:szCs w:val="20"/>
              </w:rPr>
            </w:pPr>
          </w:p>
        </w:tc>
        <w:tc>
          <w:tcPr>
            <w:tcW w:w="992" w:type="dxa"/>
            <w:tcBorders>
              <w:top w:val="single" w:sz="4" w:space="0" w:color="auto"/>
              <w:bottom w:val="single" w:sz="4" w:space="0" w:color="D9D9D9" w:themeColor="background1" w:themeShade="D9"/>
            </w:tcBorders>
          </w:tcPr>
          <w:p w:rsidR="00897166" w:rsidRPr="00E10B9E" w:rsidRDefault="00897166" w:rsidP="00897166">
            <w:pPr>
              <w:jc w:val="center"/>
              <w:rPr>
                <w:rFonts w:asciiTheme="majorBidi" w:hAnsiTheme="majorBidi" w:cstheme="majorBidi"/>
                <w:sz w:val="20"/>
                <w:szCs w:val="20"/>
              </w:rPr>
            </w:pPr>
          </w:p>
        </w:tc>
      </w:tr>
      <w:tr w:rsidR="00557499" w:rsidRPr="000A2C4B" w:rsidTr="00AF04B8">
        <w:tc>
          <w:tcPr>
            <w:tcW w:w="534" w:type="dxa"/>
            <w:tcBorders>
              <w:top w:val="single" w:sz="4" w:space="0" w:color="D9D9D9" w:themeColor="background1" w:themeShade="D9"/>
              <w:bottom w:val="single" w:sz="4" w:space="0" w:color="D9D9D9" w:themeColor="background1" w:themeShade="D9"/>
            </w:tcBorders>
          </w:tcPr>
          <w:p w:rsidR="00557499" w:rsidRPr="000A2C4B" w:rsidRDefault="00557499"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557499" w:rsidRPr="00576F9C" w:rsidRDefault="00557499"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557499" w:rsidRPr="000A2C4B" w:rsidRDefault="00557499" w:rsidP="00734E94">
            <w:pPr>
              <w:numPr>
                <w:ilvl w:val="0"/>
                <w:numId w:val="36"/>
              </w:numPr>
              <w:ind w:left="317" w:hanging="317"/>
              <w:jc w:val="both"/>
              <w:rPr>
                <w:rFonts w:asciiTheme="majorBidi" w:hAnsiTheme="majorBidi" w:cstheme="majorBidi"/>
                <w:sz w:val="20"/>
                <w:szCs w:val="20"/>
              </w:rPr>
            </w:pPr>
            <w:r>
              <w:rPr>
                <w:rFonts w:ascii="Cambria" w:hAnsi="Cambria"/>
                <w:sz w:val="20"/>
                <w:szCs w:val="20"/>
              </w:rPr>
              <w:t>Petugas Meja I (Panmud Gugatan) memeriksa ke lengkapan berkas per mohonan dengan meng cros chek kepada petugas Meja II atau petugas yang ditunjuk untuk mengelo la arsip jalan (aktif) menyangkut tentang hubungan permohonan tersebut dengan putusan</w:t>
            </w:r>
            <w:r>
              <w:rPr>
                <w:rFonts w:ascii="Cambria" w:hAnsi="Cambria"/>
                <w:sz w:val="20"/>
                <w:szCs w:val="20"/>
                <w:lang w:val="en-US"/>
              </w:rPr>
              <w:t>.</w:t>
            </w:r>
          </w:p>
        </w:tc>
        <w:tc>
          <w:tcPr>
            <w:tcW w:w="1276" w:type="dxa"/>
            <w:tcBorders>
              <w:top w:val="single" w:sz="4" w:space="0" w:color="D9D9D9" w:themeColor="background1" w:themeShade="D9"/>
              <w:bottom w:val="single" w:sz="4" w:space="0" w:color="D9D9D9" w:themeColor="background1" w:themeShade="D9"/>
            </w:tcBorders>
          </w:tcPr>
          <w:p w:rsidR="00557499" w:rsidRDefault="00557499" w:rsidP="007F0340">
            <w:pPr>
              <w:rPr>
                <w:rFonts w:ascii="Cambria" w:hAnsi="Cambria"/>
                <w:sz w:val="20"/>
                <w:szCs w:val="20"/>
              </w:rPr>
            </w:pPr>
            <w:r>
              <w:rPr>
                <w:rFonts w:ascii="Cambria" w:hAnsi="Cambria"/>
                <w:sz w:val="20"/>
                <w:szCs w:val="20"/>
              </w:rPr>
              <w:t>Petugas Meja I</w:t>
            </w:r>
          </w:p>
          <w:p w:rsidR="00557499" w:rsidRPr="00E10B9E" w:rsidRDefault="00557499" w:rsidP="007F0340">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557499" w:rsidRDefault="00557499" w:rsidP="007F0340">
            <w:pPr>
              <w:rPr>
                <w:rFonts w:ascii="Cambria" w:hAnsi="Cambria"/>
                <w:sz w:val="20"/>
                <w:szCs w:val="20"/>
              </w:rPr>
            </w:pPr>
            <w:r>
              <w:rPr>
                <w:rFonts w:ascii="Cambria" w:hAnsi="Cambria"/>
                <w:sz w:val="20"/>
                <w:szCs w:val="20"/>
                <w:lang w:val="en-US"/>
              </w:rPr>
              <w:t>1</w:t>
            </w:r>
            <w:r>
              <w:rPr>
                <w:rFonts w:ascii="Cambria" w:hAnsi="Cambria"/>
                <w:sz w:val="20"/>
                <w:szCs w:val="20"/>
              </w:rPr>
              <w:t>5 menit</w:t>
            </w:r>
          </w:p>
          <w:p w:rsidR="00557499" w:rsidRPr="00E10B9E" w:rsidRDefault="00557499" w:rsidP="007F0340">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557499" w:rsidRPr="00E10B9E" w:rsidRDefault="00557499" w:rsidP="00897166">
            <w:pPr>
              <w:jc w:val="center"/>
              <w:rPr>
                <w:rFonts w:asciiTheme="majorBidi" w:hAnsiTheme="majorBidi" w:cstheme="majorBidi"/>
                <w:sz w:val="20"/>
                <w:szCs w:val="20"/>
              </w:rPr>
            </w:pPr>
          </w:p>
        </w:tc>
      </w:tr>
      <w:tr w:rsidR="00557499" w:rsidRPr="000A2C4B" w:rsidTr="00557499">
        <w:tc>
          <w:tcPr>
            <w:tcW w:w="534" w:type="dxa"/>
            <w:tcBorders>
              <w:top w:val="single" w:sz="4" w:space="0" w:color="D9D9D9" w:themeColor="background1" w:themeShade="D9"/>
              <w:bottom w:val="single" w:sz="4" w:space="0" w:color="D9D9D9" w:themeColor="background1" w:themeShade="D9"/>
            </w:tcBorders>
          </w:tcPr>
          <w:p w:rsidR="00557499" w:rsidRPr="000A2C4B" w:rsidRDefault="00557499"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557499" w:rsidRPr="00576F9C" w:rsidRDefault="00557499"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557499" w:rsidRPr="000A2C4B" w:rsidRDefault="00557499" w:rsidP="00734E94">
            <w:pPr>
              <w:numPr>
                <w:ilvl w:val="0"/>
                <w:numId w:val="36"/>
              </w:numPr>
              <w:ind w:left="317" w:hanging="317"/>
              <w:jc w:val="both"/>
              <w:rPr>
                <w:rFonts w:asciiTheme="majorBidi" w:hAnsiTheme="majorBidi" w:cstheme="majorBidi"/>
                <w:sz w:val="20"/>
                <w:szCs w:val="20"/>
              </w:rPr>
            </w:pPr>
            <w:r>
              <w:rPr>
                <w:rFonts w:ascii="Cambria" w:hAnsi="Cambria"/>
                <w:sz w:val="20"/>
                <w:szCs w:val="20"/>
              </w:rPr>
              <w:t>Menghitung / menaksir  panjar biaya  eksekusi meliputi biaya aan maning, biaya trans portasi petugas, saksi, dan lain-lain, (berdasar kan SK KPA tentang panjar biaya perkara) dan dituangkan dalam SKUM rangkap 3 (tiga) serta slip storan ke Bank dan diserahkan kepada Pemohon / kuasanya</w:t>
            </w:r>
            <w:r w:rsidRPr="00557499">
              <w:rPr>
                <w:rFonts w:ascii="Cambria" w:hAnsi="Cambria"/>
                <w:sz w:val="20"/>
                <w:szCs w:val="20"/>
              </w:rPr>
              <w:t>.</w:t>
            </w:r>
          </w:p>
        </w:tc>
        <w:tc>
          <w:tcPr>
            <w:tcW w:w="1276" w:type="dxa"/>
            <w:tcBorders>
              <w:top w:val="single" w:sz="4" w:space="0" w:color="D9D9D9" w:themeColor="background1" w:themeShade="D9"/>
              <w:bottom w:val="single" w:sz="4" w:space="0" w:color="D9D9D9" w:themeColor="background1" w:themeShade="D9"/>
            </w:tcBorders>
          </w:tcPr>
          <w:p w:rsidR="00557499" w:rsidRDefault="00557499" w:rsidP="007F0340">
            <w:pPr>
              <w:rPr>
                <w:rFonts w:ascii="Cambria" w:hAnsi="Cambria"/>
                <w:sz w:val="20"/>
                <w:szCs w:val="20"/>
              </w:rPr>
            </w:pPr>
            <w:r>
              <w:rPr>
                <w:rFonts w:ascii="Cambria" w:hAnsi="Cambria"/>
                <w:sz w:val="20"/>
                <w:szCs w:val="20"/>
              </w:rPr>
              <w:t>Petugas Meja I</w:t>
            </w:r>
          </w:p>
          <w:p w:rsidR="00557499" w:rsidRPr="00E10B9E" w:rsidRDefault="00557499" w:rsidP="007F0340">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557499" w:rsidRDefault="00557499" w:rsidP="007F0340">
            <w:pPr>
              <w:rPr>
                <w:rFonts w:ascii="Cambria" w:hAnsi="Cambria"/>
                <w:sz w:val="20"/>
                <w:szCs w:val="20"/>
              </w:rPr>
            </w:pPr>
            <w:r>
              <w:rPr>
                <w:rFonts w:ascii="Cambria" w:hAnsi="Cambria"/>
                <w:sz w:val="20"/>
                <w:szCs w:val="20"/>
              </w:rPr>
              <w:t>5 menit</w:t>
            </w:r>
          </w:p>
          <w:p w:rsidR="00557499" w:rsidRPr="00E10B9E" w:rsidRDefault="00557499" w:rsidP="007F0340">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557499" w:rsidRPr="00E10B9E" w:rsidRDefault="00557499" w:rsidP="00897166">
            <w:pPr>
              <w:jc w:val="center"/>
              <w:rPr>
                <w:rFonts w:asciiTheme="majorBidi" w:hAnsiTheme="majorBidi" w:cstheme="majorBidi"/>
                <w:sz w:val="20"/>
                <w:szCs w:val="20"/>
              </w:rPr>
            </w:pPr>
          </w:p>
        </w:tc>
      </w:tr>
      <w:tr w:rsidR="00557499" w:rsidRPr="000A2C4B" w:rsidTr="00FB61F0">
        <w:tc>
          <w:tcPr>
            <w:tcW w:w="534" w:type="dxa"/>
            <w:tcBorders>
              <w:top w:val="single" w:sz="4" w:space="0" w:color="D9D9D9" w:themeColor="background1" w:themeShade="D9"/>
              <w:bottom w:val="single" w:sz="4" w:space="0" w:color="auto"/>
            </w:tcBorders>
          </w:tcPr>
          <w:p w:rsidR="00557499" w:rsidRPr="000A2C4B" w:rsidRDefault="00557499" w:rsidP="008E0071">
            <w:pPr>
              <w:jc w:val="center"/>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557499" w:rsidRPr="00576F9C" w:rsidRDefault="00557499" w:rsidP="00FB61F0">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557499" w:rsidRDefault="00557499" w:rsidP="00734E94">
            <w:pPr>
              <w:numPr>
                <w:ilvl w:val="0"/>
                <w:numId w:val="36"/>
              </w:numPr>
              <w:ind w:left="317" w:hanging="317"/>
              <w:jc w:val="both"/>
              <w:rPr>
                <w:rFonts w:ascii="Cambria" w:hAnsi="Cambria"/>
                <w:sz w:val="20"/>
                <w:szCs w:val="20"/>
              </w:rPr>
            </w:pPr>
            <w:r w:rsidRPr="004757AC">
              <w:rPr>
                <w:rFonts w:ascii="Cambria" w:hAnsi="Cambria"/>
                <w:sz w:val="20"/>
                <w:szCs w:val="20"/>
              </w:rPr>
              <w:t>Pembayaran panjar biaya eksekusi sesuai dengan SOP terkait</w:t>
            </w:r>
            <w:r>
              <w:rPr>
                <w:rFonts w:ascii="Cambria" w:hAnsi="Cambria"/>
                <w:sz w:val="20"/>
                <w:szCs w:val="20"/>
                <w:lang w:val="en-US"/>
              </w:rPr>
              <w:t>.</w:t>
            </w:r>
          </w:p>
        </w:tc>
        <w:tc>
          <w:tcPr>
            <w:tcW w:w="1276" w:type="dxa"/>
            <w:tcBorders>
              <w:top w:val="single" w:sz="4" w:space="0" w:color="D9D9D9" w:themeColor="background1" w:themeShade="D9"/>
              <w:bottom w:val="single" w:sz="4" w:space="0" w:color="auto"/>
            </w:tcBorders>
          </w:tcPr>
          <w:p w:rsidR="00557499" w:rsidRDefault="00557499" w:rsidP="007F0340">
            <w:pPr>
              <w:rPr>
                <w:rFonts w:ascii="Cambria" w:hAnsi="Cambria"/>
                <w:sz w:val="20"/>
                <w:szCs w:val="20"/>
              </w:rPr>
            </w:pPr>
          </w:p>
        </w:tc>
        <w:tc>
          <w:tcPr>
            <w:tcW w:w="992" w:type="dxa"/>
            <w:tcBorders>
              <w:top w:val="single" w:sz="4" w:space="0" w:color="D9D9D9" w:themeColor="background1" w:themeShade="D9"/>
              <w:bottom w:val="single" w:sz="4" w:space="0" w:color="auto"/>
            </w:tcBorders>
          </w:tcPr>
          <w:p w:rsidR="00557499" w:rsidRDefault="00557499" w:rsidP="007F0340">
            <w:pPr>
              <w:rPr>
                <w:rFonts w:ascii="Cambria" w:hAnsi="Cambria"/>
                <w:sz w:val="20"/>
                <w:szCs w:val="20"/>
              </w:rPr>
            </w:pPr>
          </w:p>
        </w:tc>
        <w:tc>
          <w:tcPr>
            <w:tcW w:w="992" w:type="dxa"/>
            <w:tcBorders>
              <w:top w:val="single" w:sz="4" w:space="0" w:color="D9D9D9" w:themeColor="background1" w:themeShade="D9"/>
              <w:bottom w:val="single" w:sz="4" w:space="0" w:color="auto"/>
            </w:tcBorders>
          </w:tcPr>
          <w:p w:rsidR="00557499" w:rsidRPr="00E10B9E" w:rsidRDefault="00557499" w:rsidP="00897166">
            <w:pPr>
              <w:jc w:val="center"/>
              <w:rPr>
                <w:rFonts w:asciiTheme="majorBidi" w:hAnsiTheme="majorBidi" w:cstheme="majorBidi"/>
                <w:sz w:val="20"/>
                <w:szCs w:val="20"/>
              </w:rPr>
            </w:pPr>
          </w:p>
        </w:tc>
      </w:tr>
      <w:tr w:rsidR="00231AD8" w:rsidRPr="000A2C4B" w:rsidTr="00456719">
        <w:tc>
          <w:tcPr>
            <w:tcW w:w="534" w:type="dxa"/>
            <w:tcBorders>
              <w:top w:val="single" w:sz="4" w:space="0" w:color="auto"/>
              <w:bottom w:val="single" w:sz="4" w:space="0" w:color="D9D9D9" w:themeColor="background1" w:themeShade="D9"/>
            </w:tcBorders>
          </w:tcPr>
          <w:p w:rsidR="00231AD8" w:rsidRPr="00557499" w:rsidRDefault="00557499" w:rsidP="008E0071">
            <w:pPr>
              <w:jc w:val="center"/>
              <w:rPr>
                <w:rFonts w:asciiTheme="majorBidi" w:hAnsiTheme="majorBidi" w:cstheme="majorBidi"/>
                <w:sz w:val="20"/>
                <w:szCs w:val="20"/>
                <w:lang w:val="en-US"/>
              </w:rPr>
            </w:pPr>
            <w:r>
              <w:rPr>
                <w:rFonts w:asciiTheme="majorBidi" w:hAnsiTheme="majorBidi" w:cstheme="majorBidi"/>
                <w:sz w:val="20"/>
                <w:szCs w:val="20"/>
                <w:lang w:val="en-US"/>
              </w:rPr>
              <w:t>B.</w:t>
            </w:r>
          </w:p>
        </w:tc>
        <w:tc>
          <w:tcPr>
            <w:tcW w:w="1984" w:type="dxa"/>
            <w:tcBorders>
              <w:top w:val="single" w:sz="4" w:space="0" w:color="auto"/>
              <w:bottom w:val="single" w:sz="4" w:space="0" w:color="D9D9D9" w:themeColor="background1" w:themeShade="D9"/>
            </w:tcBorders>
          </w:tcPr>
          <w:p w:rsidR="00231AD8" w:rsidRPr="00456719" w:rsidRDefault="00557499" w:rsidP="00456719">
            <w:pPr>
              <w:ind w:left="-43"/>
              <w:jc w:val="both"/>
              <w:rPr>
                <w:rFonts w:ascii="Cambria" w:hAnsi="Cambria"/>
                <w:sz w:val="20"/>
                <w:szCs w:val="20"/>
              </w:rPr>
            </w:pPr>
            <w:r>
              <w:rPr>
                <w:rFonts w:ascii="Cambria" w:hAnsi="Cambria"/>
                <w:sz w:val="20"/>
                <w:szCs w:val="20"/>
              </w:rPr>
              <w:t>PELAKSANAAN EKSEKUSI RIEL / PENGOSONGAN</w:t>
            </w:r>
          </w:p>
        </w:tc>
        <w:tc>
          <w:tcPr>
            <w:tcW w:w="3260" w:type="dxa"/>
            <w:tcBorders>
              <w:top w:val="single" w:sz="4" w:space="0" w:color="auto"/>
              <w:bottom w:val="single" w:sz="4" w:space="0" w:color="D9D9D9" w:themeColor="background1" w:themeShade="D9"/>
            </w:tcBorders>
          </w:tcPr>
          <w:p w:rsidR="00231AD8" w:rsidRPr="00231AD8" w:rsidRDefault="00231AD8" w:rsidP="00231AD8">
            <w:pPr>
              <w:ind w:left="743"/>
              <w:jc w:val="both"/>
              <w:rPr>
                <w:rFonts w:ascii="Cambria" w:hAnsi="Cambria"/>
                <w:sz w:val="20"/>
                <w:szCs w:val="20"/>
              </w:rPr>
            </w:pPr>
          </w:p>
        </w:tc>
        <w:tc>
          <w:tcPr>
            <w:tcW w:w="1276" w:type="dxa"/>
            <w:tcBorders>
              <w:top w:val="single" w:sz="4" w:space="0" w:color="auto"/>
              <w:bottom w:val="single" w:sz="4" w:space="0" w:color="D9D9D9" w:themeColor="background1" w:themeShade="D9"/>
            </w:tcBorders>
          </w:tcPr>
          <w:p w:rsidR="00231AD8" w:rsidRDefault="00231AD8" w:rsidP="00231AD8">
            <w:pPr>
              <w:rPr>
                <w:rFonts w:ascii="Cambria" w:hAnsi="Cambria"/>
                <w:sz w:val="20"/>
                <w:szCs w:val="20"/>
              </w:rPr>
            </w:pPr>
          </w:p>
        </w:tc>
        <w:tc>
          <w:tcPr>
            <w:tcW w:w="992" w:type="dxa"/>
            <w:tcBorders>
              <w:top w:val="single" w:sz="4" w:space="0" w:color="auto"/>
              <w:bottom w:val="single" w:sz="4" w:space="0" w:color="D9D9D9" w:themeColor="background1" w:themeShade="D9"/>
            </w:tcBorders>
          </w:tcPr>
          <w:p w:rsidR="00231AD8" w:rsidRPr="000A2C4B" w:rsidRDefault="00231AD8" w:rsidP="00683F7D">
            <w:pPr>
              <w:jc w:val="center"/>
              <w:rPr>
                <w:rFonts w:asciiTheme="majorBidi" w:hAnsiTheme="majorBidi" w:cstheme="majorBidi"/>
                <w:sz w:val="20"/>
                <w:szCs w:val="20"/>
              </w:rPr>
            </w:pPr>
          </w:p>
        </w:tc>
        <w:tc>
          <w:tcPr>
            <w:tcW w:w="992" w:type="dxa"/>
            <w:tcBorders>
              <w:top w:val="single" w:sz="4" w:space="0" w:color="auto"/>
              <w:bottom w:val="single" w:sz="4" w:space="0" w:color="D9D9D9" w:themeColor="background1" w:themeShade="D9"/>
            </w:tcBorders>
          </w:tcPr>
          <w:p w:rsidR="00231AD8" w:rsidRPr="00346501" w:rsidRDefault="00231AD8" w:rsidP="00897166">
            <w:pPr>
              <w:jc w:val="center"/>
              <w:rPr>
                <w:rFonts w:asciiTheme="majorBidi" w:hAnsiTheme="majorBidi" w:cstheme="majorBidi"/>
                <w:sz w:val="20"/>
                <w:szCs w:val="20"/>
              </w:rPr>
            </w:pPr>
          </w:p>
        </w:tc>
      </w:tr>
      <w:tr w:rsidR="00456719" w:rsidRPr="000A2C4B" w:rsidTr="00456719">
        <w:tc>
          <w:tcPr>
            <w:tcW w:w="534" w:type="dxa"/>
            <w:tcBorders>
              <w:top w:val="single" w:sz="4" w:space="0" w:color="D9D9D9" w:themeColor="background1" w:themeShade="D9"/>
              <w:bottom w:val="single" w:sz="4" w:space="0" w:color="D9D9D9" w:themeColor="background1" w:themeShade="D9"/>
            </w:tcBorders>
          </w:tcPr>
          <w:p w:rsidR="00456719" w:rsidRPr="000A2C4B" w:rsidRDefault="0045671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456719" w:rsidRPr="00557499" w:rsidRDefault="00456719" w:rsidP="00557499">
            <w:pPr>
              <w:ind w:left="-43"/>
              <w:jc w:val="both"/>
              <w:rPr>
                <w:rFonts w:ascii="Cambria" w:hAnsi="Cambria"/>
                <w:sz w:val="20"/>
                <w:szCs w:val="20"/>
              </w:rPr>
            </w:pPr>
          </w:p>
        </w:tc>
        <w:tc>
          <w:tcPr>
            <w:tcW w:w="3260" w:type="dxa"/>
            <w:tcBorders>
              <w:top w:val="single" w:sz="4" w:space="0" w:color="D9D9D9" w:themeColor="background1" w:themeShade="D9"/>
              <w:bottom w:val="single" w:sz="4" w:space="0" w:color="D9D9D9" w:themeColor="background1" w:themeShade="D9"/>
            </w:tcBorders>
          </w:tcPr>
          <w:p w:rsidR="00456719" w:rsidRPr="000A2C4B" w:rsidRDefault="00557499" w:rsidP="00456719">
            <w:pPr>
              <w:pStyle w:val="ListParagraph"/>
              <w:numPr>
                <w:ilvl w:val="0"/>
                <w:numId w:val="47"/>
              </w:numPr>
              <w:ind w:left="360"/>
              <w:jc w:val="both"/>
              <w:rPr>
                <w:rFonts w:asciiTheme="majorBidi" w:hAnsiTheme="majorBidi" w:cstheme="majorBidi"/>
                <w:sz w:val="20"/>
                <w:szCs w:val="20"/>
              </w:rPr>
            </w:pPr>
            <w:r>
              <w:rPr>
                <w:rFonts w:ascii="Cambria" w:hAnsi="Cambria"/>
                <w:sz w:val="20"/>
                <w:szCs w:val="20"/>
              </w:rPr>
              <w:t>Diawali dengan dilaksa nakannya aanmaning kepada Termohon, sesuai SOP  pelaksanaan aanmaning</w:t>
            </w:r>
          </w:p>
        </w:tc>
        <w:tc>
          <w:tcPr>
            <w:tcW w:w="1276" w:type="dxa"/>
            <w:vMerge w:val="restart"/>
            <w:tcBorders>
              <w:top w:val="single" w:sz="4" w:space="0" w:color="D9D9D9" w:themeColor="background1" w:themeShade="D9"/>
            </w:tcBorders>
          </w:tcPr>
          <w:p w:rsidR="00456719" w:rsidRPr="00E10B9E" w:rsidRDefault="00557499" w:rsidP="00683F7D">
            <w:pPr>
              <w:jc w:val="center"/>
              <w:rPr>
                <w:rFonts w:asciiTheme="majorBidi" w:hAnsiTheme="majorBidi" w:cstheme="majorBidi"/>
                <w:sz w:val="20"/>
                <w:szCs w:val="20"/>
              </w:rPr>
            </w:pPr>
            <w:r>
              <w:rPr>
                <w:rFonts w:ascii="Cambria" w:hAnsi="Cambria"/>
                <w:sz w:val="20"/>
                <w:szCs w:val="20"/>
              </w:rPr>
              <w:t>Ketua dan Panitera Pengadilan Agama</w:t>
            </w:r>
          </w:p>
        </w:tc>
        <w:tc>
          <w:tcPr>
            <w:tcW w:w="992" w:type="dxa"/>
            <w:tcBorders>
              <w:top w:val="single" w:sz="4" w:space="0" w:color="D9D9D9" w:themeColor="background1" w:themeShade="D9"/>
              <w:bottom w:val="single" w:sz="4" w:space="0" w:color="D9D9D9" w:themeColor="background1" w:themeShade="D9"/>
            </w:tcBorders>
          </w:tcPr>
          <w:p w:rsidR="00456719" w:rsidRPr="000A2C4B" w:rsidRDefault="00456719" w:rsidP="00683F7D">
            <w:pPr>
              <w:jc w:val="center"/>
              <w:rPr>
                <w:rFonts w:asciiTheme="majorBidi" w:hAnsiTheme="majorBidi" w:cstheme="majorBidi"/>
                <w:sz w:val="20"/>
                <w:szCs w:val="20"/>
              </w:rPr>
            </w:pPr>
          </w:p>
        </w:tc>
        <w:tc>
          <w:tcPr>
            <w:tcW w:w="992" w:type="dxa"/>
            <w:tcBorders>
              <w:top w:val="single" w:sz="4" w:space="0" w:color="D9D9D9" w:themeColor="background1" w:themeShade="D9"/>
              <w:bottom w:val="single" w:sz="4" w:space="0" w:color="D9D9D9" w:themeColor="background1" w:themeShade="D9"/>
            </w:tcBorders>
          </w:tcPr>
          <w:p w:rsidR="00456719" w:rsidRPr="000A2C4B" w:rsidRDefault="00456719" w:rsidP="00346501">
            <w:pPr>
              <w:jc w:val="center"/>
              <w:rPr>
                <w:rFonts w:asciiTheme="majorBidi" w:hAnsiTheme="majorBidi" w:cstheme="majorBidi"/>
                <w:sz w:val="20"/>
                <w:szCs w:val="20"/>
              </w:rPr>
            </w:pPr>
          </w:p>
        </w:tc>
      </w:tr>
      <w:tr w:rsidR="00456719" w:rsidRPr="000A2C4B" w:rsidTr="00557499">
        <w:tc>
          <w:tcPr>
            <w:tcW w:w="534" w:type="dxa"/>
            <w:tcBorders>
              <w:top w:val="single" w:sz="4" w:space="0" w:color="D9D9D9" w:themeColor="background1" w:themeShade="D9"/>
              <w:bottom w:val="single" w:sz="4" w:space="0" w:color="auto"/>
            </w:tcBorders>
          </w:tcPr>
          <w:p w:rsidR="00456719" w:rsidRPr="000A2C4B" w:rsidRDefault="0045671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456719" w:rsidRPr="000A2C4B" w:rsidRDefault="0045671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456719" w:rsidRDefault="00557499" w:rsidP="00456719">
            <w:pPr>
              <w:pStyle w:val="ListParagraph"/>
              <w:numPr>
                <w:ilvl w:val="0"/>
                <w:numId w:val="47"/>
              </w:numPr>
              <w:ind w:left="360"/>
              <w:jc w:val="both"/>
              <w:rPr>
                <w:rFonts w:ascii="Cambria" w:hAnsi="Cambria"/>
                <w:sz w:val="20"/>
                <w:szCs w:val="20"/>
              </w:rPr>
            </w:pPr>
            <w:r>
              <w:rPr>
                <w:rFonts w:ascii="Cambria" w:hAnsi="Cambria"/>
                <w:sz w:val="20"/>
                <w:szCs w:val="20"/>
              </w:rPr>
              <w:t xml:space="preserve">Jika lewat tenggang waktu 8 hari ternyata Termohon tidak melak sanakannya secara suka rela, maka proses eksekusi dilanjutkan dengan tahapan sebagai berikut </w:t>
            </w:r>
            <w:r w:rsidR="00CF23B9">
              <w:rPr>
                <w:rFonts w:ascii="Cambria" w:hAnsi="Cambria"/>
                <w:sz w:val="20"/>
                <w:szCs w:val="20"/>
                <w:lang w:val="en-US"/>
              </w:rPr>
              <w:t>:</w:t>
            </w:r>
          </w:p>
        </w:tc>
        <w:tc>
          <w:tcPr>
            <w:tcW w:w="1276" w:type="dxa"/>
            <w:vMerge/>
            <w:tcBorders>
              <w:bottom w:val="single" w:sz="4" w:space="0" w:color="auto"/>
            </w:tcBorders>
          </w:tcPr>
          <w:p w:rsidR="00456719" w:rsidRDefault="00456719" w:rsidP="00346501">
            <w:pPr>
              <w:rPr>
                <w:rFonts w:ascii="Cambria" w:hAnsi="Cambria"/>
                <w:sz w:val="20"/>
                <w:szCs w:val="20"/>
              </w:rPr>
            </w:pPr>
          </w:p>
        </w:tc>
        <w:tc>
          <w:tcPr>
            <w:tcW w:w="992" w:type="dxa"/>
            <w:tcBorders>
              <w:top w:val="single" w:sz="4" w:space="0" w:color="D9D9D9" w:themeColor="background1" w:themeShade="D9"/>
              <w:bottom w:val="single" w:sz="4" w:space="0" w:color="auto"/>
            </w:tcBorders>
          </w:tcPr>
          <w:p w:rsidR="00456719" w:rsidRDefault="00456719" w:rsidP="00683F7D">
            <w:pPr>
              <w:jc w:val="center"/>
              <w:rPr>
                <w:rFonts w:ascii="Cambria" w:hAnsi="Cambria"/>
                <w:sz w:val="20"/>
                <w:szCs w:val="20"/>
              </w:rPr>
            </w:pPr>
          </w:p>
        </w:tc>
        <w:tc>
          <w:tcPr>
            <w:tcW w:w="992" w:type="dxa"/>
            <w:tcBorders>
              <w:top w:val="single" w:sz="4" w:space="0" w:color="D9D9D9" w:themeColor="background1" w:themeShade="D9"/>
              <w:bottom w:val="single" w:sz="4" w:space="0" w:color="auto"/>
            </w:tcBorders>
          </w:tcPr>
          <w:p w:rsidR="00456719" w:rsidRDefault="00456719" w:rsidP="00346501">
            <w:pPr>
              <w:jc w:val="center"/>
              <w:rPr>
                <w:rFonts w:ascii="Cambria" w:hAnsi="Cambria"/>
                <w:sz w:val="16"/>
                <w:szCs w:val="16"/>
              </w:rPr>
            </w:pPr>
          </w:p>
        </w:tc>
      </w:tr>
    </w:tbl>
    <w:p w:rsidR="00557499" w:rsidRDefault="00557499"/>
    <w:tbl>
      <w:tblPr>
        <w:tblStyle w:val="TableGrid"/>
        <w:tblW w:w="9038" w:type="dxa"/>
        <w:tblLayout w:type="fixed"/>
        <w:tblLook w:val="04A0"/>
      </w:tblPr>
      <w:tblGrid>
        <w:gridCol w:w="534"/>
        <w:gridCol w:w="1984"/>
        <w:gridCol w:w="3260"/>
        <w:gridCol w:w="1276"/>
        <w:gridCol w:w="992"/>
        <w:gridCol w:w="992"/>
      </w:tblGrid>
      <w:tr w:rsidR="00456719" w:rsidRPr="000A2C4B" w:rsidTr="00557499">
        <w:tc>
          <w:tcPr>
            <w:tcW w:w="534" w:type="dxa"/>
            <w:tcBorders>
              <w:top w:val="single" w:sz="4" w:space="0" w:color="auto"/>
              <w:bottom w:val="single" w:sz="4" w:space="0" w:color="D9D9D9" w:themeColor="background1" w:themeShade="D9"/>
            </w:tcBorders>
          </w:tcPr>
          <w:p w:rsidR="00456719" w:rsidRPr="000A2C4B" w:rsidRDefault="00456719" w:rsidP="00683F7D">
            <w:pPr>
              <w:jc w:val="right"/>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456719" w:rsidRPr="000A2C4B" w:rsidRDefault="00456719" w:rsidP="00225536">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456719" w:rsidRDefault="00CF23B9" w:rsidP="00CF23B9">
            <w:pPr>
              <w:pStyle w:val="ListParagraph"/>
              <w:numPr>
                <w:ilvl w:val="0"/>
                <w:numId w:val="48"/>
              </w:numPr>
              <w:jc w:val="both"/>
              <w:rPr>
                <w:rFonts w:ascii="Cambria" w:hAnsi="Cambria"/>
                <w:sz w:val="20"/>
                <w:szCs w:val="20"/>
              </w:rPr>
            </w:pPr>
            <w:r>
              <w:rPr>
                <w:rFonts w:ascii="Cambria" w:hAnsi="Cambria"/>
                <w:sz w:val="20"/>
                <w:szCs w:val="20"/>
              </w:rPr>
              <w:t>Ketua Pengadilan Agama  memerintahkan kepada Panitera / Jsp dengan “Surat Penetapan”           untuk melaksanakan  eksekusi riel / pengo- songan sesuai dengan permohonan Pemohon</w:t>
            </w:r>
            <w:r>
              <w:rPr>
                <w:rFonts w:ascii="Cambria" w:hAnsi="Cambria"/>
                <w:sz w:val="20"/>
                <w:szCs w:val="20"/>
                <w:lang w:val="en-US"/>
              </w:rPr>
              <w:t>.</w:t>
            </w:r>
          </w:p>
        </w:tc>
        <w:tc>
          <w:tcPr>
            <w:tcW w:w="1276" w:type="dxa"/>
            <w:tcBorders>
              <w:top w:val="single" w:sz="4" w:space="0" w:color="auto"/>
              <w:bottom w:val="single" w:sz="4" w:space="0" w:color="D9D9D9" w:themeColor="background1" w:themeShade="D9"/>
            </w:tcBorders>
          </w:tcPr>
          <w:p w:rsidR="00456719" w:rsidRPr="00CF23B9" w:rsidRDefault="00CF23B9" w:rsidP="00915780">
            <w:pPr>
              <w:jc w:val="center"/>
              <w:rPr>
                <w:rFonts w:ascii="Cambria" w:hAnsi="Cambria"/>
                <w:sz w:val="20"/>
                <w:szCs w:val="20"/>
                <w:lang w:val="en-US"/>
              </w:rPr>
            </w:pPr>
            <w:proofErr w:type="spellStart"/>
            <w:r>
              <w:rPr>
                <w:rFonts w:ascii="Cambria" w:hAnsi="Cambria"/>
                <w:sz w:val="20"/>
                <w:szCs w:val="20"/>
                <w:lang w:val="en-US"/>
              </w:rPr>
              <w:t>Panitera</w:t>
            </w:r>
            <w:proofErr w:type="spellEnd"/>
          </w:p>
        </w:tc>
        <w:tc>
          <w:tcPr>
            <w:tcW w:w="992" w:type="dxa"/>
            <w:tcBorders>
              <w:top w:val="single" w:sz="4" w:space="0" w:color="auto"/>
              <w:bottom w:val="single" w:sz="4" w:space="0" w:color="D9D9D9" w:themeColor="background1" w:themeShade="D9"/>
            </w:tcBorders>
          </w:tcPr>
          <w:p w:rsidR="00456719" w:rsidRDefault="00456719" w:rsidP="00915780">
            <w:pPr>
              <w:jc w:val="center"/>
              <w:rPr>
                <w:rFonts w:ascii="Cambria" w:hAnsi="Cambria"/>
                <w:sz w:val="20"/>
                <w:szCs w:val="20"/>
              </w:rPr>
            </w:pPr>
          </w:p>
        </w:tc>
        <w:tc>
          <w:tcPr>
            <w:tcW w:w="992" w:type="dxa"/>
            <w:tcBorders>
              <w:top w:val="single" w:sz="4" w:space="0" w:color="auto"/>
              <w:bottom w:val="single" w:sz="4" w:space="0" w:color="D9D9D9" w:themeColor="background1" w:themeShade="D9"/>
            </w:tcBorders>
          </w:tcPr>
          <w:p w:rsidR="00456719" w:rsidRPr="00557499" w:rsidRDefault="00456719" w:rsidP="00346501">
            <w:pPr>
              <w:jc w:val="center"/>
              <w:rPr>
                <w:rFonts w:ascii="Cambria" w:hAnsi="Cambria"/>
                <w:sz w:val="16"/>
                <w:szCs w:val="16"/>
              </w:rPr>
            </w:pPr>
          </w:p>
        </w:tc>
      </w:tr>
      <w:tr w:rsidR="00456719" w:rsidRPr="000A2C4B" w:rsidTr="00456719">
        <w:tc>
          <w:tcPr>
            <w:tcW w:w="534" w:type="dxa"/>
            <w:tcBorders>
              <w:top w:val="single" w:sz="4" w:space="0" w:color="D9D9D9" w:themeColor="background1" w:themeShade="D9"/>
              <w:bottom w:val="single" w:sz="4" w:space="0" w:color="D9D9D9" w:themeColor="background1" w:themeShade="D9"/>
            </w:tcBorders>
          </w:tcPr>
          <w:p w:rsidR="00456719" w:rsidRPr="000A2C4B" w:rsidRDefault="0045671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456719" w:rsidRPr="000A2C4B" w:rsidRDefault="0045671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456719" w:rsidRDefault="00CF23B9" w:rsidP="00CF23B9">
            <w:pPr>
              <w:pStyle w:val="ListParagraph"/>
              <w:numPr>
                <w:ilvl w:val="0"/>
                <w:numId w:val="48"/>
              </w:numPr>
              <w:jc w:val="both"/>
              <w:rPr>
                <w:rFonts w:ascii="Cambria" w:hAnsi="Cambria"/>
                <w:sz w:val="20"/>
                <w:szCs w:val="20"/>
              </w:rPr>
            </w:pPr>
            <w:r w:rsidRPr="001E3B4E">
              <w:rPr>
                <w:rFonts w:ascii="Cambria" w:hAnsi="Cambria"/>
                <w:sz w:val="20"/>
                <w:szCs w:val="20"/>
              </w:rPr>
              <w:t>Panitera menunjuk J</w:t>
            </w:r>
            <w:r>
              <w:rPr>
                <w:rFonts w:ascii="Cambria" w:hAnsi="Cambria"/>
                <w:sz w:val="20"/>
                <w:szCs w:val="20"/>
              </w:rPr>
              <w:t>uru</w:t>
            </w:r>
            <w:r w:rsidRPr="001E3B4E">
              <w:rPr>
                <w:rFonts w:ascii="Cambria" w:hAnsi="Cambria"/>
                <w:sz w:val="20"/>
                <w:szCs w:val="20"/>
              </w:rPr>
              <w:t>s</w:t>
            </w:r>
            <w:r>
              <w:rPr>
                <w:rFonts w:ascii="Cambria" w:hAnsi="Cambria"/>
                <w:sz w:val="20"/>
                <w:szCs w:val="20"/>
              </w:rPr>
              <w:t>ita</w:t>
            </w:r>
            <w:r w:rsidRPr="001E3B4E">
              <w:rPr>
                <w:rFonts w:ascii="Cambria" w:hAnsi="Cambria"/>
                <w:sz w:val="20"/>
                <w:szCs w:val="20"/>
              </w:rPr>
              <w:t xml:space="preserve"> / J</w:t>
            </w:r>
            <w:r>
              <w:rPr>
                <w:rFonts w:ascii="Cambria" w:hAnsi="Cambria"/>
                <w:sz w:val="20"/>
                <w:szCs w:val="20"/>
              </w:rPr>
              <w:t>uru</w:t>
            </w:r>
            <w:r w:rsidRPr="001E3B4E">
              <w:rPr>
                <w:rFonts w:ascii="Cambria" w:hAnsi="Cambria"/>
                <w:sz w:val="20"/>
                <w:szCs w:val="20"/>
              </w:rPr>
              <w:t>s</w:t>
            </w:r>
            <w:r>
              <w:rPr>
                <w:rFonts w:ascii="Cambria" w:hAnsi="Cambria"/>
                <w:sz w:val="20"/>
                <w:szCs w:val="20"/>
              </w:rPr>
              <w:t xml:space="preserve">sita peng ganti </w:t>
            </w:r>
            <w:r w:rsidRPr="001E3B4E">
              <w:rPr>
                <w:rFonts w:ascii="Cambria" w:hAnsi="Cambria"/>
                <w:sz w:val="20"/>
                <w:szCs w:val="20"/>
              </w:rPr>
              <w:t>untuk melaksa</w:t>
            </w:r>
            <w:r>
              <w:rPr>
                <w:rFonts w:ascii="Cambria" w:hAnsi="Cambria"/>
                <w:sz w:val="20"/>
                <w:szCs w:val="20"/>
              </w:rPr>
              <w:t xml:space="preserve"> </w:t>
            </w:r>
            <w:r w:rsidRPr="001E3B4E">
              <w:rPr>
                <w:rFonts w:ascii="Cambria" w:hAnsi="Cambria"/>
                <w:sz w:val="20"/>
                <w:szCs w:val="20"/>
              </w:rPr>
              <w:t>nakan eksekusi riel</w:t>
            </w:r>
          </w:p>
        </w:tc>
        <w:tc>
          <w:tcPr>
            <w:tcW w:w="1276" w:type="dxa"/>
            <w:tcBorders>
              <w:top w:val="single" w:sz="4" w:space="0" w:color="D9D9D9" w:themeColor="background1" w:themeShade="D9"/>
              <w:bottom w:val="single" w:sz="4" w:space="0" w:color="D9D9D9" w:themeColor="background1" w:themeShade="D9"/>
            </w:tcBorders>
          </w:tcPr>
          <w:p w:rsidR="00456719" w:rsidRPr="00CF23B9" w:rsidRDefault="00CF23B9" w:rsidP="00915780">
            <w:pPr>
              <w:jc w:val="center"/>
              <w:rPr>
                <w:rFonts w:ascii="Cambria" w:hAnsi="Cambria"/>
                <w:sz w:val="20"/>
                <w:szCs w:val="20"/>
                <w:lang w:val="en-US"/>
              </w:rPr>
            </w:pPr>
            <w:proofErr w:type="spellStart"/>
            <w:r>
              <w:rPr>
                <w:rFonts w:ascii="Cambria" w:hAnsi="Cambria"/>
                <w:sz w:val="20"/>
                <w:szCs w:val="20"/>
                <w:lang w:val="en-US"/>
              </w:rPr>
              <w:t>Jurusita</w:t>
            </w:r>
            <w:proofErr w:type="spellEnd"/>
            <w:r>
              <w:rPr>
                <w:rFonts w:ascii="Cambria" w:hAnsi="Cambria"/>
                <w:sz w:val="20"/>
                <w:szCs w:val="20"/>
                <w:lang w:val="en-US"/>
              </w:rPr>
              <w:t>/ JSP</w:t>
            </w:r>
          </w:p>
        </w:tc>
        <w:tc>
          <w:tcPr>
            <w:tcW w:w="992" w:type="dxa"/>
            <w:tcBorders>
              <w:top w:val="single" w:sz="4" w:space="0" w:color="D9D9D9" w:themeColor="background1" w:themeShade="D9"/>
              <w:bottom w:val="single" w:sz="4" w:space="0" w:color="D9D9D9" w:themeColor="background1" w:themeShade="D9"/>
            </w:tcBorders>
          </w:tcPr>
          <w:p w:rsidR="00456719" w:rsidRDefault="0045671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456719" w:rsidRDefault="00456719" w:rsidP="00346501">
            <w:pPr>
              <w:jc w:val="center"/>
              <w:rPr>
                <w:rFonts w:ascii="Cambria" w:hAnsi="Cambria"/>
                <w:sz w:val="16"/>
                <w:szCs w:val="16"/>
              </w:rPr>
            </w:pPr>
          </w:p>
        </w:tc>
      </w:tr>
      <w:tr w:rsidR="00CF23B9" w:rsidRPr="000A2C4B" w:rsidTr="00456719">
        <w:tc>
          <w:tcPr>
            <w:tcW w:w="534" w:type="dxa"/>
            <w:tcBorders>
              <w:top w:val="single" w:sz="4" w:space="0" w:color="D9D9D9" w:themeColor="background1" w:themeShade="D9"/>
              <w:bottom w:val="single" w:sz="4" w:space="0" w:color="D9D9D9" w:themeColor="background1" w:themeShade="D9"/>
            </w:tcBorders>
          </w:tcPr>
          <w:p w:rsidR="00CF23B9" w:rsidRPr="000A2C4B" w:rsidRDefault="00CF23B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CF23B9" w:rsidRPr="000A2C4B" w:rsidRDefault="00CF23B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CF23B9" w:rsidRPr="001E3B4E" w:rsidRDefault="00CF23B9" w:rsidP="00CF23B9">
            <w:pPr>
              <w:pStyle w:val="ListParagraph"/>
              <w:numPr>
                <w:ilvl w:val="0"/>
                <w:numId w:val="48"/>
              </w:numPr>
              <w:jc w:val="both"/>
              <w:rPr>
                <w:rFonts w:ascii="Cambria" w:hAnsi="Cambria"/>
                <w:sz w:val="20"/>
                <w:szCs w:val="20"/>
              </w:rPr>
            </w:pPr>
            <w:r w:rsidRPr="001E3B4E">
              <w:rPr>
                <w:rFonts w:ascii="Cambria" w:hAnsi="Cambria"/>
                <w:sz w:val="20"/>
                <w:szCs w:val="20"/>
              </w:rPr>
              <w:t>Jurusita / Jurusita Peng ganti melakukan persiap</w:t>
            </w:r>
            <w:r>
              <w:rPr>
                <w:rFonts w:ascii="Cambria" w:hAnsi="Cambria"/>
                <w:sz w:val="20"/>
                <w:szCs w:val="20"/>
              </w:rPr>
              <w:t xml:space="preserve"> </w:t>
            </w:r>
            <w:r w:rsidRPr="001E3B4E">
              <w:rPr>
                <w:rFonts w:ascii="Cambria" w:hAnsi="Cambria"/>
                <w:sz w:val="20"/>
                <w:szCs w:val="20"/>
              </w:rPr>
              <w:t>an untuk pelaksanaan eksekusi tersebut</w:t>
            </w:r>
            <w:r>
              <w:rPr>
                <w:rFonts w:ascii="Cambria" w:hAnsi="Cambria"/>
                <w:sz w:val="20"/>
                <w:szCs w:val="20"/>
                <w:lang w:val="en-US"/>
              </w:rPr>
              <w:t>.</w:t>
            </w:r>
          </w:p>
        </w:tc>
        <w:tc>
          <w:tcPr>
            <w:tcW w:w="1276" w:type="dxa"/>
            <w:tcBorders>
              <w:top w:val="single" w:sz="4" w:space="0" w:color="D9D9D9" w:themeColor="background1" w:themeShade="D9"/>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CF23B9" w:rsidRDefault="00CF23B9" w:rsidP="00346501">
            <w:pPr>
              <w:jc w:val="center"/>
              <w:rPr>
                <w:rFonts w:ascii="Cambria" w:hAnsi="Cambria"/>
                <w:sz w:val="16"/>
                <w:szCs w:val="16"/>
              </w:rPr>
            </w:pPr>
          </w:p>
        </w:tc>
      </w:tr>
      <w:tr w:rsidR="00CF23B9" w:rsidRPr="000A2C4B" w:rsidTr="00456719">
        <w:tc>
          <w:tcPr>
            <w:tcW w:w="534" w:type="dxa"/>
            <w:tcBorders>
              <w:top w:val="single" w:sz="4" w:space="0" w:color="D9D9D9" w:themeColor="background1" w:themeShade="D9"/>
              <w:bottom w:val="single" w:sz="4" w:space="0" w:color="D9D9D9" w:themeColor="background1" w:themeShade="D9"/>
            </w:tcBorders>
          </w:tcPr>
          <w:p w:rsidR="00CF23B9" w:rsidRPr="000A2C4B" w:rsidRDefault="00CF23B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CF23B9" w:rsidRPr="000A2C4B" w:rsidRDefault="00CF23B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CF23B9" w:rsidRPr="001E3B4E" w:rsidRDefault="00CF23B9" w:rsidP="00CF23B9">
            <w:pPr>
              <w:pStyle w:val="ListParagraph"/>
              <w:numPr>
                <w:ilvl w:val="0"/>
                <w:numId w:val="48"/>
              </w:numPr>
              <w:jc w:val="both"/>
              <w:rPr>
                <w:rFonts w:ascii="Cambria" w:hAnsi="Cambria"/>
                <w:sz w:val="20"/>
                <w:szCs w:val="20"/>
              </w:rPr>
            </w:pPr>
            <w:r w:rsidRPr="001E3B4E">
              <w:rPr>
                <w:rFonts w:ascii="Cambria" w:hAnsi="Cambria"/>
                <w:sz w:val="20"/>
                <w:szCs w:val="20"/>
              </w:rPr>
              <w:t xml:space="preserve">Memberitahukan kepada para pihak tentang hari H pelaksanaan eksekusi yang akan dilaksanakan oleh Pengadilan Agama sekaligus memerintah kan kepada mereka untuk hadir di lokasi objek yang akan </w:t>
            </w:r>
            <w:r>
              <w:rPr>
                <w:rFonts w:ascii="Cambria" w:hAnsi="Cambria"/>
                <w:sz w:val="20"/>
                <w:szCs w:val="20"/>
              </w:rPr>
              <w:t>di</w:t>
            </w:r>
            <w:r w:rsidRPr="001E3B4E">
              <w:rPr>
                <w:rFonts w:ascii="Cambria" w:hAnsi="Cambria"/>
                <w:sz w:val="20"/>
                <w:szCs w:val="20"/>
              </w:rPr>
              <w:t>eksekusi</w:t>
            </w:r>
            <w:r>
              <w:rPr>
                <w:rFonts w:ascii="Cambria" w:hAnsi="Cambria"/>
                <w:sz w:val="20"/>
                <w:szCs w:val="20"/>
              </w:rPr>
              <w:t xml:space="preserve"> tersebut,</w:t>
            </w:r>
            <w:r w:rsidRPr="001E3B4E">
              <w:rPr>
                <w:rFonts w:ascii="Cambria" w:hAnsi="Cambria"/>
                <w:sz w:val="20"/>
                <w:szCs w:val="20"/>
              </w:rPr>
              <w:t xml:space="preserve"> pemberitahuan tersebut juga disampaikan ke pada instansi / pihak terkait.</w:t>
            </w:r>
          </w:p>
        </w:tc>
        <w:tc>
          <w:tcPr>
            <w:tcW w:w="1276" w:type="dxa"/>
            <w:tcBorders>
              <w:top w:val="single" w:sz="4" w:space="0" w:color="D9D9D9" w:themeColor="background1" w:themeShade="D9"/>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CF23B9" w:rsidRDefault="00CF23B9" w:rsidP="00346501">
            <w:pPr>
              <w:jc w:val="center"/>
              <w:rPr>
                <w:rFonts w:ascii="Cambria" w:hAnsi="Cambria"/>
                <w:sz w:val="16"/>
                <w:szCs w:val="16"/>
              </w:rPr>
            </w:pPr>
          </w:p>
        </w:tc>
      </w:tr>
      <w:tr w:rsidR="00CF23B9" w:rsidRPr="000A2C4B" w:rsidTr="00456719">
        <w:tc>
          <w:tcPr>
            <w:tcW w:w="534" w:type="dxa"/>
            <w:tcBorders>
              <w:top w:val="single" w:sz="4" w:space="0" w:color="D9D9D9" w:themeColor="background1" w:themeShade="D9"/>
              <w:bottom w:val="single" w:sz="4" w:space="0" w:color="D9D9D9" w:themeColor="background1" w:themeShade="D9"/>
            </w:tcBorders>
          </w:tcPr>
          <w:p w:rsidR="00CF23B9" w:rsidRPr="000A2C4B" w:rsidRDefault="00CF23B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D9D9D9" w:themeColor="background1" w:themeShade="D9"/>
            </w:tcBorders>
          </w:tcPr>
          <w:p w:rsidR="00CF23B9" w:rsidRPr="000A2C4B" w:rsidRDefault="00CF23B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D9D9D9" w:themeColor="background1" w:themeShade="D9"/>
            </w:tcBorders>
          </w:tcPr>
          <w:p w:rsidR="00CF23B9" w:rsidRPr="001E3B4E" w:rsidRDefault="00CF23B9" w:rsidP="00CF23B9">
            <w:pPr>
              <w:pStyle w:val="ListParagraph"/>
              <w:numPr>
                <w:ilvl w:val="0"/>
                <w:numId w:val="48"/>
              </w:numPr>
              <w:jc w:val="both"/>
              <w:rPr>
                <w:rFonts w:ascii="Cambria" w:hAnsi="Cambria"/>
                <w:sz w:val="20"/>
                <w:szCs w:val="20"/>
              </w:rPr>
            </w:pPr>
            <w:r>
              <w:rPr>
                <w:rFonts w:ascii="Cambria" w:hAnsi="Cambria"/>
                <w:sz w:val="20"/>
                <w:szCs w:val="20"/>
              </w:rPr>
              <w:t>Jika yang dilakukan eksekusi pengosongan tersebut adalah bangun an / rumah, maka orang dan atau barang yang berada didalam rumah tersebut mencakup Termohon dan keluarganya (tidak ter masuk pihak ketiga) dikeluarkan dengan paksa dari bangunan / rumah tersebut</w:t>
            </w:r>
            <w:r w:rsidRPr="00CF23B9">
              <w:rPr>
                <w:rFonts w:ascii="Cambria" w:hAnsi="Cambria"/>
                <w:sz w:val="20"/>
                <w:szCs w:val="20"/>
              </w:rPr>
              <w:t>.</w:t>
            </w:r>
          </w:p>
        </w:tc>
        <w:tc>
          <w:tcPr>
            <w:tcW w:w="1276" w:type="dxa"/>
            <w:tcBorders>
              <w:top w:val="single" w:sz="4" w:space="0" w:color="D9D9D9" w:themeColor="background1" w:themeShade="D9"/>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D9D9D9" w:themeColor="background1" w:themeShade="D9"/>
            </w:tcBorders>
          </w:tcPr>
          <w:p w:rsidR="00CF23B9" w:rsidRDefault="00CF23B9" w:rsidP="00346501">
            <w:pPr>
              <w:jc w:val="center"/>
              <w:rPr>
                <w:rFonts w:ascii="Cambria" w:hAnsi="Cambria"/>
                <w:sz w:val="16"/>
                <w:szCs w:val="16"/>
              </w:rPr>
            </w:pPr>
          </w:p>
        </w:tc>
      </w:tr>
      <w:tr w:rsidR="00CF23B9" w:rsidRPr="000A2C4B" w:rsidTr="00CF23B9">
        <w:tc>
          <w:tcPr>
            <w:tcW w:w="534" w:type="dxa"/>
            <w:tcBorders>
              <w:top w:val="single" w:sz="4" w:space="0" w:color="D9D9D9" w:themeColor="background1" w:themeShade="D9"/>
              <w:bottom w:val="single" w:sz="4" w:space="0" w:color="auto"/>
            </w:tcBorders>
          </w:tcPr>
          <w:p w:rsidR="00CF23B9" w:rsidRPr="000A2C4B" w:rsidRDefault="00CF23B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CF23B9" w:rsidRPr="000A2C4B" w:rsidRDefault="00CF23B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CF23B9" w:rsidRPr="001E3B4E" w:rsidRDefault="00CF23B9" w:rsidP="00CF23B9">
            <w:pPr>
              <w:pStyle w:val="ListParagraph"/>
              <w:numPr>
                <w:ilvl w:val="0"/>
                <w:numId w:val="48"/>
              </w:numPr>
              <w:jc w:val="both"/>
              <w:rPr>
                <w:rFonts w:ascii="Cambria" w:hAnsi="Cambria"/>
                <w:sz w:val="20"/>
                <w:szCs w:val="20"/>
              </w:rPr>
            </w:pPr>
            <w:r>
              <w:rPr>
                <w:rFonts w:ascii="Cambria" w:hAnsi="Cambria"/>
                <w:sz w:val="20"/>
                <w:szCs w:val="20"/>
              </w:rPr>
              <w:t xml:space="preserve">Semua barang milik termohon dan keluarga nya tersebut dikeluarkan dari rumah / bangunan, kemudian diletakan di </w:t>
            </w:r>
            <w:r>
              <w:rPr>
                <w:rFonts w:ascii="Cambria" w:hAnsi="Cambria"/>
                <w:sz w:val="20"/>
                <w:szCs w:val="20"/>
                <w:lang w:val="en-US"/>
              </w:rPr>
              <w:t>tem-</w:t>
            </w:r>
          </w:p>
        </w:tc>
        <w:tc>
          <w:tcPr>
            <w:tcW w:w="1276" w:type="dxa"/>
            <w:tcBorders>
              <w:top w:val="single" w:sz="4" w:space="0" w:color="D9D9D9" w:themeColor="background1" w:themeShade="D9"/>
              <w:bottom w:val="single" w:sz="4" w:space="0" w:color="auto"/>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auto"/>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auto"/>
            </w:tcBorders>
          </w:tcPr>
          <w:p w:rsidR="00CF23B9" w:rsidRDefault="00CF23B9" w:rsidP="00346501">
            <w:pPr>
              <w:jc w:val="center"/>
              <w:rPr>
                <w:rFonts w:ascii="Cambria" w:hAnsi="Cambria"/>
                <w:sz w:val="16"/>
                <w:szCs w:val="16"/>
              </w:rPr>
            </w:pPr>
          </w:p>
        </w:tc>
      </w:tr>
    </w:tbl>
    <w:p w:rsidR="00CF23B9" w:rsidRDefault="00CF23B9"/>
    <w:tbl>
      <w:tblPr>
        <w:tblStyle w:val="TableGrid"/>
        <w:tblW w:w="9038" w:type="dxa"/>
        <w:tblLayout w:type="fixed"/>
        <w:tblLook w:val="04A0"/>
      </w:tblPr>
      <w:tblGrid>
        <w:gridCol w:w="534"/>
        <w:gridCol w:w="1984"/>
        <w:gridCol w:w="3260"/>
        <w:gridCol w:w="1276"/>
        <w:gridCol w:w="992"/>
        <w:gridCol w:w="992"/>
      </w:tblGrid>
      <w:tr w:rsidR="00CF23B9" w:rsidRPr="000A2C4B" w:rsidTr="00CF23B9">
        <w:tc>
          <w:tcPr>
            <w:tcW w:w="534" w:type="dxa"/>
            <w:tcBorders>
              <w:top w:val="single" w:sz="4" w:space="0" w:color="auto"/>
              <w:bottom w:val="single" w:sz="4" w:space="0" w:color="D9D9D9" w:themeColor="background1" w:themeShade="D9"/>
            </w:tcBorders>
          </w:tcPr>
          <w:p w:rsidR="00CF23B9" w:rsidRPr="000A2C4B" w:rsidRDefault="00CF23B9" w:rsidP="00683F7D">
            <w:pPr>
              <w:jc w:val="right"/>
              <w:rPr>
                <w:rFonts w:asciiTheme="majorBidi" w:hAnsiTheme="majorBidi" w:cstheme="majorBidi"/>
                <w:sz w:val="20"/>
                <w:szCs w:val="20"/>
              </w:rPr>
            </w:pPr>
          </w:p>
        </w:tc>
        <w:tc>
          <w:tcPr>
            <w:tcW w:w="1984" w:type="dxa"/>
            <w:tcBorders>
              <w:top w:val="single" w:sz="4" w:space="0" w:color="auto"/>
              <w:bottom w:val="single" w:sz="4" w:space="0" w:color="D9D9D9" w:themeColor="background1" w:themeShade="D9"/>
            </w:tcBorders>
          </w:tcPr>
          <w:p w:rsidR="00CF23B9" w:rsidRPr="000A2C4B" w:rsidRDefault="00CF23B9" w:rsidP="00225536">
            <w:pPr>
              <w:ind w:left="-43"/>
              <w:jc w:val="both"/>
              <w:rPr>
                <w:rFonts w:asciiTheme="majorBidi" w:hAnsiTheme="majorBidi" w:cstheme="majorBidi"/>
                <w:sz w:val="20"/>
                <w:szCs w:val="20"/>
              </w:rPr>
            </w:pPr>
          </w:p>
        </w:tc>
        <w:tc>
          <w:tcPr>
            <w:tcW w:w="3260" w:type="dxa"/>
            <w:tcBorders>
              <w:top w:val="single" w:sz="4" w:space="0" w:color="auto"/>
              <w:bottom w:val="single" w:sz="4" w:space="0" w:color="D9D9D9" w:themeColor="background1" w:themeShade="D9"/>
            </w:tcBorders>
          </w:tcPr>
          <w:p w:rsidR="00CF23B9" w:rsidRPr="00CF23B9" w:rsidRDefault="00CF23B9" w:rsidP="00CF23B9">
            <w:pPr>
              <w:ind w:left="743"/>
              <w:jc w:val="both"/>
              <w:rPr>
                <w:rFonts w:ascii="Cambria" w:hAnsi="Cambria"/>
                <w:sz w:val="20"/>
                <w:szCs w:val="20"/>
              </w:rPr>
            </w:pPr>
            <w:r w:rsidRPr="00CF23B9">
              <w:rPr>
                <w:rFonts w:ascii="Cambria" w:hAnsi="Cambria"/>
                <w:sz w:val="20"/>
                <w:szCs w:val="20"/>
              </w:rPr>
              <w:t>pat yang aman sesuai dengan permintaan Ter mohon atau pertimbang an petugas (Jurusita / Jurusita Pengganti)</w:t>
            </w:r>
          </w:p>
        </w:tc>
        <w:tc>
          <w:tcPr>
            <w:tcW w:w="1276" w:type="dxa"/>
            <w:tcBorders>
              <w:top w:val="single" w:sz="4" w:space="0" w:color="auto"/>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auto"/>
              <w:bottom w:val="single" w:sz="4" w:space="0" w:color="D9D9D9" w:themeColor="background1" w:themeShade="D9"/>
            </w:tcBorders>
          </w:tcPr>
          <w:p w:rsidR="00CF23B9" w:rsidRDefault="00CF23B9" w:rsidP="00915780">
            <w:pPr>
              <w:jc w:val="center"/>
              <w:rPr>
                <w:rFonts w:ascii="Cambria" w:hAnsi="Cambria"/>
                <w:sz w:val="20"/>
                <w:szCs w:val="20"/>
              </w:rPr>
            </w:pPr>
          </w:p>
        </w:tc>
        <w:tc>
          <w:tcPr>
            <w:tcW w:w="992" w:type="dxa"/>
            <w:tcBorders>
              <w:top w:val="single" w:sz="4" w:space="0" w:color="auto"/>
              <w:bottom w:val="single" w:sz="4" w:space="0" w:color="D9D9D9" w:themeColor="background1" w:themeShade="D9"/>
            </w:tcBorders>
          </w:tcPr>
          <w:p w:rsidR="00CF23B9" w:rsidRDefault="00CF23B9" w:rsidP="00346501">
            <w:pPr>
              <w:jc w:val="center"/>
              <w:rPr>
                <w:rFonts w:ascii="Cambria" w:hAnsi="Cambria"/>
                <w:sz w:val="16"/>
                <w:szCs w:val="16"/>
              </w:rPr>
            </w:pPr>
          </w:p>
        </w:tc>
      </w:tr>
      <w:tr w:rsidR="00CF23B9" w:rsidRPr="000A2C4B" w:rsidTr="000735A5">
        <w:tc>
          <w:tcPr>
            <w:tcW w:w="534" w:type="dxa"/>
            <w:tcBorders>
              <w:top w:val="single" w:sz="4" w:space="0" w:color="D9D9D9" w:themeColor="background1" w:themeShade="D9"/>
              <w:bottom w:val="single" w:sz="4" w:space="0" w:color="auto"/>
            </w:tcBorders>
          </w:tcPr>
          <w:p w:rsidR="00CF23B9" w:rsidRPr="000A2C4B" w:rsidRDefault="00CF23B9" w:rsidP="00683F7D">
            <w:pPr>
              <w:jc w:val="right"/>
              <w:rPr>
                <w:rFonts w:asciiTheme="majorBidi" w:hAnsiTheme="majorBidi" w:cstheme="majorBidi"/>
                <w:sz w:val="20"/>
                <w:szCs w:val="20"/>
              </w:rPr>
            </w:pPr>
          </w:p>
        </w:tc>
        <w:tc>
          <w:tcPr>
            <w:tcW w:w="1984" w:type="dxa"/>
            <w:tcBorders>
              <w:top w:val="single" w:sz="4" w:space="0" w:color="D9D9D9" w:themeColor="background1" w:themeShade="D9"/>
              <w:bottom w:val="single" w:sz="4" w:space="0" w:color="auto"/>
            </w:tcBorders>
          </w:tcPr>
          <w:p w:rsidR="00CF23B9" w:rsidRPr="000A2C4B" w:rsidRDefault="00CF23B9" w:rsidP="00225536">
            <w:pPr>
              <w:ind w:left="-43"/>
              <w:jc w:val="both"/>
              <w:rPr>
                <w:rFonts w:asciiTheme="majorBidi" w:hAnsiTheme="majorBidi" w:cstheme="majorBidi"/>
                <w:sz w:val="20"/>
                <w:szCs w:val="20"/>
              </w:rPr>
            </w:pPr>
          </w:p>
        </w:tc>
        <w:tc>
          <w:tcPr>
            <w:tcW w:w="3260" w:type="dxa"/>
            <w:tcBorders>
              <w:top w:val="single" w:sz="4" w:space="0" w:color="D9D9D9" w:themeColor="background1" w:themeShade="D9"/>
              <w:bottom w:val="single" w:sz="4" w:space="0" w:color="auto"/>
            </w:tcBorders>
          </w:tcPr>
          <w:p w:rsidR="00CF23B9" w:rsidRDefault="00CF23B9" w:rsidP="00C85AA3">
            <w:pPr>
              <w:pStyle w:val="ListParagraph"/>
              <w:numPr>
                <w:ilvl w:val="0"/>
                <w:numId w:val="48"/>
              </w:numPr>
              <w:jc w:val="both"/>
              <w:rPr>
                <w:rFonts w:ascii="Cambria" w:hAnsi="Cambria"/>
                <w:sz w:val="20"/>
                <w:szCs w:val="20"/>
              </w:rPr>
            </w:pPr>
            <w:r>
              <w:rPr>
                <w:rFonts w:ascii="Cambria" w:hAnsi="Cambria"/>
                <w:sz w:val="20"/>
                <w:szCs w:val="20"/>
              </w:rPr>
              <w:t>Setelah Termohon dan keluarganya serta ba rang – barangnya dikeluarkan dari bangunan / rumah ter sebut. Kemudian dibuat dan dibacakan Berita Acara pelaksanaan eksekusi diiringi penyerahan objek tersebut secara riel kepada Pemohon eksekusi.</w:t>
            </w:r>
          </w:p>
        </w:tc>
        <w:tc>
          <w:tcPr>
            <w:tcW w:w="1276" w:type="dxa"/>
            <w:tcBorders>
              <w:top w:val="single" w:sz="4" w:space="0" w:color="D9D9D9" w:themeColor="background1" w:themeShade="D9"/>
              <w:bottom w:val="single" w:sz="4" w:space="0" w:color="auto"/>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auto"/>
            </w:tcBorders>
          </w:tcPr>
          <w:p w:rsidR="00CF23B9" w:rsidRDefault="00CF23B9" w:rsidP="00915780">
            <w:pPr>
              <w:jc w:val="center"/>
              <w:rPr>
                <w:rFonts w:ascii="Cambria" w:hAnsi="Cambria"/>
                <w:sz w:val="20"/>
                <w:szCs w:val="20"/>
              </w:rPr>
            </w:pPr>
          </w:p>
        </w:tc>
        <w:tc>
          <w:tcPr>
            <w:tcW w:w="992" w:type="dxa"/>
            <w:tcBorders>
              <w:top w:val="single" w:sz="4" w:space="0" w:color="D9D9D9" w:themeColor="background1" w:themeShade="D9"/>
              <w:bottom w:val="single" w:sz="4" w:space="0" w:color="auto"/>
            </w:tcBorders>
          </w:tcPr>
          <w:p w:rsidR="00CF23B9" w:rsidRDefault="00CF23B9" w:rsidP="00346501">
            <w:pPr>
              <w:jc w:val="center"/>
              <w:rPr>
                <w:rFonts w:ascii="Cambria" w:hAnsi="Cambria"/>
                <w:sz w:val="16"/>
                <w:szCs w:val="16"/>
              </w:rPr>
            </w:pPr>
          </w:p>
        </w:tc>
      </w:tr>
    </w:tbl>
    <w:p w:rsidR="00CF23B9" w:rsidRDefault="00CF23B9"/>
    <w:p w:rsidR="00C53DA7" w:rsidRPr="004B3901" w:rsidRDefault="00C53DA7">
      <w:pPr>
        <w:rPr>
          <w:sz w:val="10"/>
          <w:szCs w:val="10"/>
        </w:rPr>
      </w:pPr>
    </w:p>
    <w:p w:rsidR="00AA63B0" w:rsidRPr="004B3901" w:rsidRDefault="00AA63B0">
      <w:pPr>
        <w:rPr>
          <w:sz w:val="14"/>
          <w:szCs w:val="14"/>
        </w:rPr>
      </w:pPr>
    </w:p>
    <w:p w:rsidR="005A4C62" w:rsidRDefault="005A4C62" w:rsidP="004B3901">
      <w:pPr>
        <w:ind w:left="4320"/>
        <w:rPr>
          <w:lang w:val="en-US"/>
        </w:rPr>
      </w:pPr>
      <w:proofErr w:type="spellStart"/>
      <w:r>
        <w:rPr>
          <w:lang w:val="en-US"/>
        </w:rPr>
        <w:t>Ketua</w:t>
      </w:r>
      <w:proofErr w:type="spellEnd"/>
      <w:r>
        <w:rPr>
          <w:lang w:val="en-US"/>
        </w:rPr>
        <w:t xml:space="preserve"> </w:t>
      </w:r>
      <w:proofErr w:type="spellStart"/>
      <w:r>
        <w:rPr>
          <w:lang w:val="en-US"/>
        </w:rPr>
        <w:t>Pengadilan</w:t>
      </w:r>
      <w:proofErr w:type="spellEnd"/>
      <w:r>
        <w:rPr>
          <w:lang w:val="en-US"/>
        </w:rPr>
        <w:t xml:space="preserve"> Agama Kuala </w:t>
      </w:r>
      <w:proofErr w:type="spellStart"/>
      <w:r>
        <w:rPr>
          <w:lang w:val="en-US"/>
        </w:rPr>
        <w:t>Tungkal</w:t>
      </w:r>
      <w:proofErr w:type="spellEnd"/>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p>
    <w:p w:rsidR="005A4C62" w:rsidRDefault="005A4C62" w:rsidP="005A4C62">
      <w:pPr>
        <w:ind w:left="4320"/>
        <w:rPr>
          <w:lang w:val="en-US"/>
        </w:rPr>
      </w:pPr>
      <w:r>
        <w:rPr>
          <w:lang w:val="en-US"/>
        </w:rPr>
        <w:t xml:space="preserve">Drs. </w:t>
      </w:r>
      <w:proofErr w:type="spellStart"/>
      <w:r>
        <w:rPr>
          <w:lang w:val="en-US"/>
        </w:rPr>
        <w:t>Agus</w:t>
      </w:r>
      <w:proofErr w:type="spellEnd"/>
      <w:r>
        <w:rPr>
          <w:lang w:val="en-US"/>
        </w:rPr>
        <w:t xml:space="preserve"> </w:t>
      </w:r>
      <w:proofErr w:type="spellStart"/>
      <w:r>
        <w:rPr>
          <w:lang w:val="en-US"/>
        </w:rPr>
        <w:t>Gunawan</w:t>
      </w:r>
      <w:proofErr w:type="spellEnd"/>
      <w:r>
        <w:rPr>
          <w:lang w:val="en-US"/>
        </w:rPr>
        <w:t>, M.H.</w:t>
      </w:r>
    </w:p>
    <w:p w:rsidR="005A4C62" w:rsidRPr="008B1569" w:rsidRDefault="005A4C62" w:rsidP="005A4C62">
      <w:pPr>
        <w:ind w:left="4320"/>
        <w:rPr>
          <w:lang w:val="en-US"/>
        </w:rPr>
      </w:pPr>
      <w:r>
        <w:rPr>
          <w:lang w:val="en-US"/>
        </w:rPr>
        <w:t xml:space="preserve">NIP </w:t>
      </w:r>
      <w:r>
        <w:rPr>
          <w:rFonts w:ascii="Cambria" w:hAnsi="Cambria"/>
        </w:rPr>
        <w:t>195903141993031 00</w:t>
      </w:r>
      <w:r>
        <w:rPr>
          <w:rFonts w:ascii="Cambria" w:hAnsi="Cambria"/>
          <w:lang w:val="en-US"/>
        </w:rPr>
        <w:t>1</w:t>
      </w:r>
    </w:p>
    <w:p w:rsidR="00E1572D" w:rsidRPr="00E1572D" w:rsidRDefault="00E1572D">
      <w:pPr>
        <w:rPr>
          <w:rFonts w:asciiTheme="majorBidi" w:hAnsiTheme="majorBidi" w:cstheme="majorBidi"/>
          <w:sz w:val="20"/>
          <w:szCs w:val="20"/>
          <w:lang w:val="en-US"/>
        </w:rPr>
      </w:pPr>
    </w:p>
    <w:sectPr w:rsidR="00E1572D" w:rsidRPr="00E1572D" w:rsidSect="0048017C">
      <w:headerReference w:type="even" r:id="rId7"/>
      <w:headerReference w:type="default" r:id="rId8"/>
      <w:footerReference w:type="even" r:id="rId9"/>
      <w:footerReference w:type="default" r:id="rId10"/>
      <w:headerReference w:type="first" r:id="rId11"/>
      <w:footerReference w:type="first" r:id="rId12"/>
      <w:pgSz w:w="11907" w:h="16840" w:code="9"/>
      <w:pgMar w:top="1440" w:right="1134" w:bottom="1134" w:left="1985" w:header="709" w:footer="709" w:gutter="0"/>
      <w:pgNumType w:start="3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73E" w:rsidRDefault="0016673E" w:rsidP="0097327B">
      <w:r>
        <w:separator/>
      </w:r>
    </w:p>
  </w:endnote>
  <w:endnote w:type="continuationSeparator" w:id="0">
    <w:p w:rsidR="0016673E" w:rsidRDefault="0016673E" w:rsidP="00973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rinda">
    <w:panose1 w:val="020B0502040204020203"/>
    <w:charset w:val="01"/>
    <w:family w:val="roman"/>
    <w:notTrueType/>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C7" w:rsidRDefault="009F7E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C7" w:rsidRDefault="009F7E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C7" w:rsidRDefault="009F7E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73E" w:rsidRDefault="0016673E" w:rsidP="0097327B">
      <w:r>
        <w:separator/>
      </w:r>
    </w:p>
  </w:footnote>
  <w:footnote w:type="continuationSeparator" w:id="0">
    <w:p w:rsidR="0016673E" w:rsidRDefault="0016673E" w:rsidP="00973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C7" w:rsidRDefault="009F7E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Grid1"/>
      <w:tblW w:w="9039" w:type="dxa"/>
      <w:tblLayout w:type="fixed"/>
      <w:tblLook w:val="04A0"/>
    </w:tblPr>
    <w:tblGrid>
      <w:gridCol w:w="1713"/>
      <w:gridCol w:w="3532"/>
      <w:gridCol w:w="1985"/>
      <w:gridCol w:w="1809"/>
    </w:tblGrid>
    <w:tr w:rsidR="004177DF" w:rsidRPr="0097327B" w:rsidTr="003D7E9F">
      <w:trPr>
        <w:cnfStyle w:val="100000000000"/>
      </w:trPr>
      <w:tc>
        <w:tcPr>
          <w:cnfStyle w:val="001000000000"/>
          <w:tcW w:w="1713" w:type="dxa"/>
          <w:vMerge w:val="restart"/>
        </w:tcPr>
        <w:p w:rsidR="004177DF" w:rsidRPr="0097327B" w:rsidRDefault="004177DF" w:rsidP="00683F7D">
          <w:pPr>
            <w:pStyle w:val="Header"/>
            <w:ind w:left="34"/>
            <w:jc w:val="center"/>
            <w:rPr>
              <w:b w:val="0"/>
              <w:bCs w:val="0"/>
            </w:rPr>
          </w:pPr>
          <w:r>
            <w:rPr>
              <w:noProof/>
              <w:lang w:val="en-US"/>
            </w:rPr>
            <w:drawing>
              <wp:anchor distT="0" distB="0" distL="114300" distR="114300" simplePos="0" relativeHeight="251659264" behindDoc="0" locked="0" layoutInCell="1" allowOverlap="1">
                <wp:simplePos x="0" y="0"/>
                <wp:positionH relativeFrom="column">
                  <wp:posOffset>117063</wp:posOffset>
                </wp:positionH>
                <wp:positionV relativeFrom="paragraph">
                  <wp:posOffset>-11653</wp:posOffset>
                </wp:positionV>
                <wp:extent cx="712519" cy="890650"/>
                <wp:effectExtent l="0" t="0" r="0" b="0"/>
                <wp:wrapNone/>
                <wp:docPr id="1" name="Picture 2" descr="lambang pa ktl ed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 pa ktl editi"/>
                        <pic:cNvPicPr>
                          <a:picLocks noChangeAspect="1" noChangeArrowheads="1"/>
                        </pic:cNvPicPr>
                      </pic:nvPicPr>
                      <pic:blipFill>
                        <a:blip r:embed="rId1">
                          <a:clrChange>
                            <a:clrFrom>
                              <a:srgbClr val="FFFFFF"/>
                            </a:clrFrom>
                            <a:clrTo>
                              <a:srgbClr val="FFFFFF">
                                <a:alpha val="0"/>
                              </a:srgbClr>
                            </a:clrTo>
                          </a:clrChange>
                          <a:lum bright="-36000" contrast="6000"/>
                          <a:grayscl/>
                          <a:biLevel thresh="50000"/>
                        </a:blip>
                        <a:srcRect/>
                        <a:stretch>
                          <a:fillRect/>
                        </a:stretch>
                      </pic:blipFill>
                      <pic:spPr bwMode="auto">
                        <a:xfrm>
                          <a:off x="0" y="0"/>
                          <a:ext cx="712519" cy="890650"/>
                        </a:xfrm>
                        <a:prstGeom prst="rect">
                          <a:avLst/>
                        </a:prstGeom>
                        <a:noFill/>
                      </pic:spPr>
                    </pic:pic>
                  </a:graphicData>
                </a:graphic>
              </wp:anchor>
            </w:drawing>
          </w: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p w:rsidR="004177DF" w:rsidRPr="0097327B" w:rsidRDefault="004177DF" w:rsidP="00683F7D">
          <w:pPr>
            <w:pStyle w:val="Header"/>
            <w:jc w:val="center"/>
            <w:rPr>
              <w:b w:val="0"/>
              <w:bCs w:val="0"/>
            </w:rPr>
          </w:pPr>
        </w:p>
      </w:tc>
      <w:tc>
        <w:tcPr>
          <w:tcW w:w="7326" w:type="dxa"/>
          <w:gridSpan w:val="3"/>
        </w:tcPr>
        <w:p w:rsidR="004177DF" w:rsidRPr="00FA2242" w:rsidRDefault="004177DF" w:rsidP="00683F7D">
          <w:pPr>
            <w:ind w:left="34" w:right="5" w:hanging="12"/>
            <w:jc w:val="center"/>
            <w:cnfStyle w:val="100000000000"/>
            <w:rPr>
              <w:rFonts w:ascii="Stencil" w:hAnsi="Stencil"/>
              <w:b w:val="0"/>
              <w:bCs w:val="0"/>
            </w:rPr>
          </w:pPr>
          <w:r w:rsidRPr="00FA2242">
            <w:rPr>
              <w:rFonts w:ascii="Stencil" w:hAnsi="Stencil"/>
              <w:b w:val="0"/>
              <w:bCs w:val="0"/>
              <w:szCs w:val="32"/>
            </w:rPr>
            <w:t>PENGADILAN TINGGI AGAMA</w:t>
          </w:r>
          <w:r w:rsidRPr="00FA2242">
            <w:rPr>
              <w:rFonts w:ascii="Stencil" w:hAnsi="Stencil"/>
              <w:b w:val="0"/>
              <w:bCs w:val="0"/>
              <w:szCs w:val="32"/>
              <w:lang w:val="en-US"/>
            </w:rPr>
            <w:t xml:space="preserve"> </w:t>
          </w:r>
          <w:r w:rsidRPr="00FA2242">
            <w:rPr>
              <w:rFonts w:ascii="Stencil" w:hAnsi="Stencil"/>
              <w:b w:val="0"/>
              <w:bCs w:val="0"/>
            </w:rPr>
            <w:t>JAMBI</w:t>
          </w:r>
        </w:p>
        <w:p w:rsidR="004177DF" w:rsidRPr="00FA2242" w:rsidRDefault="004177DF" w:rsidP="00683F7D">
          <w:pPr>
            <w:ind w:left="34" w:right="5" w:hanging="12"/>
            <w:jc w:val="center"/>
            <w:cnfStyle w:val="100000000000"/>
            <w:rPr>
              <w:rFonts w:ascii="Stencil" w:hAnsi="Stencil"/>
              <w:b w:val="0"/>
              <w:bCs w:val="0"/>
              <w:sz w:val="20"/>
              <w:szCs w:val="20"/>
              <w:lang w:val="en-US"/>
            </w:rPr>
          </w:pPr>
          <w:r w:rsidRPr="00FA2242">
            <w:rPr>
              <w:rFonts w:ascii="Stencil" w:hAnsi="Stencil"/>
              <w:b w:val="0"/>
              <w:bCs w:val="0"/>
              <w:sz w:val="20"/>
              <w:szCs w:val="20"/>
            </w:rPr>
            <w:t>PENGADILAN AGAMA KUALA TUNGKAL</w:t>
          </w:r>
        </w:p>
        <w:p w:rsidR="004177DF" w:rsidRPr="003C3E09" w:rsidRDefault="004177DF" w:rsidP="00683F7D">
          <w:pPr>
            <w:ind w:left="130" w:right="175"/>
            <w:jc w:val="center"/>
            <w:cnfStyle w:val="100000000000"/>
            <w:rPr>
              <w:rFonts w:ascii="Agency FB" w:hAnsi="Agency FB"/>
              <w:b w:val="0"/>
              <w:bCs w:val="0"/>
              <w:sz w:val="16"/>
              <w:szCs w:val="16"/>
              <w:lang w:val="en-US"/>
            </w:rPr>
          </w:pPr>
          <w:proofErr w:type="spellStart"/>
          <w:r w:rsidRPr="003C3E09">
            <w:rPr>
              <w:rFonts w:ascii="Agency FB" w:eastAsia="Times New Roman" w:hAnsi="Agency FB" w:cs="Times New Roman"/>
              <w:b w:val="0"/>
              <w:bCs w:val="0"/>
              <w:sz w:val="16"/>
              <w:szCs w:val="16"/>
              <w:lang w:val="en-US"/>
            </w:rPr>
            <w:t>Jalan</w:t>
          </w:r>
          <w:proofErr w:type="spellEnd"/>
          <w:r w:rsidRPr="003C3E09">
            <w:rPr>
              <w:rFonts w:ascii="Agency FB" w:eastAsia="Times New Roman" w:hAnsi="Agency FB" w:cs="Times New Roman"/>
              <w:b w:val="0"/>
              <w:bCs w:val="0"/>
              <w:sz w:val="16"/>
              <w:szCs w:val="16"/>
              <w:lang w:val="en-US"/>
            </w:rPr>
            <w:t xml:space="preserve"> Prof. Dr. Sri </w:t>
          </w:r>
          <w:proofErr w:type="spellStart"/>
          <w:r w:rsidRPr="003C3E09">
            <w:rPr>
              <w:rFonts w:ascii="Agency FB" w:eastAsia="Times New Roman" w:hAnsi="Agency FB" w:cs="Times New Roman"/>
              <w:b w:val="0"/>
              <w:bCs w:val="0"/>
              <w:sz w:val="16"/>
              <w:szCs w:val="16"/>
              <w:lang w:val="en-US"/>
            </w:rPr>
            <w:t>Soedwi</w:t>
          </w:r>
          <w:proofErr w:type="spellEnd"/>
          <w:r w:rsidRPr="003C3E09">
            <w:rPr>
              <w:rFonts w:ascii="Agency FB" w:eastAsia="Times New Roman" w:hAnsi="Agency FB" w:cs="Times New Roman"/>
              <w:b w:val="0"/>
              <w:bCs w:val="0"/>
              <w:sz w:val="16"/>
              <w:szCs w:val="16"/>
              <w:lang w:val="en-US"/>
            </w:rPr>
            <w:t xml:space="preserve"> MS. </w:t>
          </w:r>
          <w:proofErr w:type="spellStart"/>
          <w:r w:rsidRPr="003C3E09">
            <w:rPr>
              <w:rFonts w:ascii="Agency FB" w:eastAsia="Times New Roman" w:hAnsi="Agency FB" w:cs="Times New Roman"/>
              <w:b w:val="0"/>
              <w:bCs w:val="0"/>
              <w:sz w:val="16"/>
              <w:szCs w:val="16"/>
              <w:lang w:val="en-US"/>
            </w:rPr>
            <w:t>Tlp</w:t>
          </w:r>
          <w:proofErr w:type="spellEnd"/>
          <w:proofErr w:type="gramStart"/>
          <w:r w:rsidRPr="003C3E09">
            <w:rPr>
              <w:rFonts w:ascii="Agency FB" w:eastAsia="Times New Roman" w:hAnsi="Agency FB" w:cs="Times New Roman"/>
              <w:b w:val="0"/>
              <w:bCs w:val="0"/>
              <w:sz w:val="16"/>
              <w:szCs w:val="16"/>
              <w:lang w:val="en-US"/>
            </w:rPr>
            <w:t>./</w:t>
          </w:r>
          <w:proofErr w:type="gramEnd"/>
          <w:r w:rsidRPr="003C3E09">
            <w:rPr>
              <w:rFonts w:ascii="Agency FB" w:eastAsia="Times New Roman" w:hAnsi="Agency FB" w:cs="Times New Roman"/>
              <w:b w:val="0"/>
              <w:bCs w:val="0"/>
              <w:sz w:val="16"/>
              <w:szCs w:val="16"/>
              <w:lang w:val="en-US"/>
            </w:rPr>
            <w:t>Fax. 0742-221082</w:t>
          </w:r>
          <w:r w:rsidRPr="003C3E09">
            <w:rPr>
              <w:rFonts w:ascii="Agency FB" w:hAnsi="Agency FB"/>
              <w:b w:val="0"/>
              <w:bCs w:val="0"/>
              <w:sz w:val="16"/>
              <w:szCs w:val="16"/>
              <w:lang w:val="en-US"/>
            </w:rPr>
            <w:t xml:space="preserve"> Kuala </w:t>
          </w:r>
          <w:proofErr w:type="spellStart"/>
          <w:r w:rsidRPr="003C3E09">
            <w:rPr>
              <w:rFonts w:ascii="Agency FB" w:hAnsi="Agency FB"/>
              <w:b w:val="0"/>
              <w:bCs w:val="0"/>
              <w:sz w:val="16"/>
              <w:szCs w:val="16"/>
              <w:lang w:val="en-US"/>
            </w:rPr>
            <w:t>Tungkal</w:t>
          </w:r>
          <w:proofErr w:type="spellEnd"/>
        </w:p>
        <w:p w:rsidR="004177DF" w:rsidRPr="00B6593C" w:rsidRDefault="004177DF" w:rsidP="00683F7D">
          <w:pPr>
            <w:ind w:right="175"/>
            <w:jc w:val="center"/>
            <w:cnfStyle w:val="100000000000"/>
            <w:rPr>
              <w:rFonts w:ascii="Agency FB" w:hAnsi="Agency FB"/>
              <w:b w:val="0"/>
              <w:bCs w:val="0"/>
              <w:sz w:val="4"/>
              <w:szCs w:val="4"/>
              <w:lang w:val="en-US"/>
            </w:rPr>
          </w:pPr>
        </w:p>
      </w:tc>
    </w:tr>
    <w:tr w:rsidR="004177DF" w:rsidRPr="0097327B" w:rsidTr="003D7E9F">
      <w:trPr>
        <w:cnfStyle w:val="000000100000"/>
      </w:trPr>
      <w:tc>
        <w:tcPr>
          <w:cnfStyle w:val="001000000000"/>
          <w:tcW w:w="1713" w:type="dxa"/>
          <w:vMerge/>
        </w:tcPr>
        <w:p w:rsidR="004177DF" w:rsidRPr="0097327B" w:rsidRDefault="004177DF" w:rsidP="00683F7D">
          <w:pPr>
            <w:pStyle w:val="Header"/>
            <w:rPr>
              <w:b w:val="0"/>
              <w:bCs w:val="0"/>
            </w:rPr>
          </w:pPr>
        </w:p>
      </w:tc>
      <w:tc>
        <w:tcPr>
          <w:tcW w:w="7326" w:type="dxa"/>
          <w:gridSpan w:val="3"/>
          <w:shd w:val="clear" w:color="auto" w:fill="auto"/>
        </w:tcPr>
        <w:p w:rsidR="004177DF" w:rsidRPr="003B2698" w:rsidRDefault="004177DF" w:rsidP="00683F7D">
          <w:pPr>
            <w:pStyle w:val="Header"/>
            <w:tabs>
              <w:tab w:val="clear" w:pos="4680"/>
            </w:tabs>
            <w:ind w:left="22" w:hanging="11"/>
            <w:jc w:val="center"/>
            <w:cnfStyle w:val="000000100000"/>
            <w:rPr>
              <w:rFonts w:ascii="Bookman Old Style" w:hAnsi="Bookman Old Style"/>
              <w:sz w:val="18"/>
              <w:szCs w:val="18"/>
              <w:lang w:val="en-US"/>
            </w:rPr>
          </w:pPr>
          <w:r w:rsidRPr="003B2698">
            <w:rPr>
              <w:rFonts w:ascii="Bookman Old Style" w:hAnsi="Bookman Old Style"/>
              <w:sz w:val="18"/>
              <w:szCs w:val="18"/>
            </w:rPr>
            <w:t>Standard Operational Procedure</w:t>
          </w:r>
          <w:r w:rsidRPr="003B2698">
            <w:rPr>
              <w:rFonts w:ascii="Bookman Old Style" w:hAnsi="Bookman Old Style"/>
              <w:sz w:val="18"/>
              <w:szCs w:val="18"/>
              <w:lang w:val="en-US"/>
            </w:rPr>
            <w:t xml:space="preserve"> </w:t>
          </w:r>
          <w:r w:rsidRPr="003B2698">
            <w:rPr>
              <w:rFonts w:ascii="Bookman Old Style" w:hAnsi="Bookman Old Style"/>
              <w:sz w:val="18"/>
              <w:szCs w:val="18"/>
            </w:rPr>
            <w:t>(SOP)</w:t>
          </w:r>
        </w:p>
        <w:p w:rsidR="00897166" w:rsidRPr="001A7A78" w:rsidRDefault="0023356B" w:rsidP="00FB61F0">
          <w:pPr>
            <w:pStyle w:val="Header"/>
            <w:tabs>
              <w:tab w:val="clear" w:pos="4680"/>
            </w:tabs>
            <w:ind w:left="22" w:hanging="11"/>
            <w:jc w:val="center"/>
            <w:cnfStyle w:val="000000100000"/>
            <w:rPr>
              <w:rFonts w:ascii="Stencil" w:hAnsi="Stencil"/>
              <w:color w:val="0070C0"/>
              <w:lang w:val="en-US"/>
            </w:rPr>
          </w:pPr>
          <w:r>
            <w:rPr>
              <w:rFonts w:ascii="Stencil" w:hAnsi="Stencil"/>
              <w:color w:val="0070C0"/>
              <w:sz w:val="22"/>
              <w:szCs w:val="22"/>
              <w:lang w:val="en-US"/>
            </w:rPr>
            <w:t>S</w:t>
          </w:r>
          <w:r w:rsidR="00576F9C">
            <w:rPr>
              <w:rFonts w:ascii="Stencil" w:hAnsi="Stencil"/>
              <w:color w:val="0070C0"/>
              <w:sz w:val="22"/>
              <w:szCs w:val="22"/>
              <w:lang w:val="en-US"/>
            </w:rPr>
            <w:t xml:space="preserve">KSEKUSI </w:t>
          </w:r>
          <w:r w:rsidR="00FB61F0">
            <w:rPr>
              <w:rFonts w:ascii="Stencil" w:hAnsi="Stencil"/>
              <w:color w:val="0070C0"/>
              <w:sz w:val="22"/>
              <w:szCs w:val="22"/>
              <w:lang w:val="en-US"/>
            </w:rPr>
            <w:t>RIEL /PENGOSONGAN</w:t>
          </w:r>
        </w:p>
        <w:p w:rsidR="004177DF" w:rsidRPr="00AF4AA5" w:rsidRDefault="004177DF" w:rsidP="00683F7D">
          <w:pPr>
            <w:pStyle w:val="Header"/>
            <w:tabs>
              <w:tab w:val="clear" w:pos="4680"/>
            </w:tabs>
            <w:ind w:left="22" w:hanging="11"/>
            <w:jc w:val="center"/>
            <w:cnfStyle w:val="000000100000"/>
            <w:rPr>
              <w:rFonts w:ascii="Stencil" w:hAnsi="Stencil"/>
              <w:sz w:val="18"/>
              <w:szCs w:val="18"/>
            </w:rPr>
          </w:pPr>
          <w:r w:rsidRPr="00AF4AA5">
            <w:rPr>
              <w:rFonts w:ascii="Stencil" w:hAnsi="Stencil"/>
              <w:sz w:val="18"/>
              <w:szCs w:val="18"/>
            </w:rPr>
            <w:t>DI PENGADILAN AGAMA KUALA TUNGKAL</w:t>
          </w:r>
        </w:p>
      </w:tc>
    </w:tr>
    <w:tr w:rsidR="004177DF" w:rsidRPr="0097327B" w:rsidTr="003D7E9F">
      <w:trPr>
        <w:cnfStyle w:val="000000010000"/>
      </w:trPr>
      <w:tc>
        <w:tcPr>
          <w:cnfStyle w:val="001000000000"/>
          <w:tcW w:w="1713" w:type="dxa"/>
          <w:tcBorders>
            <w:right w:val="single" w:sz="4" w:space="0" w:color="FFFFFF" w:themeColor="background1"/>
          </w:tcBorders>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 xml:space="preserve">Nomor </w:t>
          </w:r>
          <w:r>
            <w:rPr>
              <w:b w:val="0"/>
              <w:bCs w:val="0"/>
              <w:sz w:val="18"/>
              <w:szCs w:val="18"/>
              <w:lang w:val="en-US"/>
            </w:rPr>
            <w:t xml:space="preserve"> </w:t>
          </w:r>
          <w:r w:rsidRPr="00B6593C">
            <w:rPr>
              <w:b w:val="0"/>
              <w:bCs w:val="0"/>
              <w:sz w:val="18"/>
              <w:szCs w:val="18"/>
            </w:rPr>
            <w:t>S</w:t>
          </w:r>
          <w:r>
            <w:rPr>
              <w:b w:val="0"/>
              <w:bCs w:val="0"/>
              <w:sz w:val="18"/>
              <w:szCs w:val="18"/>
              <w:lang w:val="en-US"/>
            </w:rPr>
            <w:t xml:space="preserve"> </w:t>
          </w:r>
          <w:r w:rsidRPr="00B6593C">
            <w:rPr>
              <w:b w:val="0"/>
              <w:bCs w:val="0"/>
              <w:sz w:val="18"/>
              <w:szCs w:val="18"/>
            </w:rPr>
            <w:t>O</w:t>
          </w:r>
          <w:r>
            <w:rPr>
              <w:b w:val="0"/>
              <w:bCs w:val="0"/>
              <w:sz w:val="18"/>
              <w:szCs w:val="18"/>
              <w:lang w:val="en-US"/>
            </w:rPr>
            <w:t xml:space="preserve"> </w:t>
          </w:r>
          <w:r w:rsidRPr="00B6593C">
            <w:rPr>
              <w:b w:val="0"/>
              <w:bCs w:val="0"/>
              <w:sz w:val="18"/>
              <w:szCs w:val="18"/>
            </w:rPr>
            <w:t>P</w:t>
          </w:r>
          <w:r w:rsidRPr="00B6593C">
            <w:rPr>
              <w:b w:val="0"/>
              <w:bCs w:val="0"/>
              <w:sz w:val="18"/>
              <w:szCs w:val="18"/>
              <w:lang w:val="en-US"/>
            </w:rPr>
            <w:tab/>
            <w:t>:</w:t>
          </w:r>
        </w:p>
      </w:tc>
      <w:tc>
        <w:tcPr>
          <w:tcW w:w="3532" w:type="dxa"/>
          <w:tcBorders>
            <w:left w:val="single" w:sz="4" w:space="0" w:color="FFFFFF" w:themeColor="background1"/>
          </w:tcBorders>
        </w:tcPr>
        <w:p w:rsidR="004177DF" w:rsidRPr="00B6593C" w:rsidRDefault="004177DF" w:rsidP="00683F7D">
          <w:pPr>
            <w:pStyle w:val="Header"/>
            <w:ind w:left="28"/>
            <w:cnfStyle w:val="000000010000"/>
            <w:rPr>
              <w:sz w:val="18"/>
              <w:szCs w:val="18"/>
            </w:rPr>
          </w:pPr>
          <w:r w:rsidRPr="00B6593C">
            <w:rPr>
              <w:sz w:val="18"/>
              <w:szCs w:val="18"/>
            </w:rPr>
            <w:t>W5-A3/042/Kp.001/I/2011</w:t>
          </w:r>
        </w:p>
      </w:tc>
      <w:tc>
        <w:tcPr>
          <w:tcW w:w="1985" w:type="dxa"/>
          <w:tcBorders>
            <w:right w:val="single" w:sz="4" w:space="0" w:color="FFFFFF" w:themeColor="background1"/>
          </w:tcBorders>
        </w:tcPr>
        <w:p w:rsidR="004177DF" w:rsidRPr="00B6593C" w:rsidRDefault="004177DF" w:rsidP="00683F7D">
          <w:pPr>
            <w:pStyle w:val="Header"/>
            <w:tabs>
              <w:tab w:val="right" w:pos="1735"/>
            </w:tabs>
            <w:ind w:left="71"/>
            <w:cnfStyle w:val="000000010000"/>
            <w:rPr>
              <w:sz w:val="18"/>
              <w:szCs w:val="18"/>
            </w:rPr>
          </w:pPr>
          <w:r w:rsidRPr="00B6593C">
            <w:rPr>
              <w:sz w:val="18"/>
              <w:szCs w:val="18"/>
            </w:rPr>
            <w:t>Revisi T</w:t>
          </w:r>
          <w:proofErr w:type="spellStart"/>
          <w:r w:rsidRPr="00B6593C">
            <w:rPr>
              <w:sz w:val="18"/>
              <w:szCs w:val="18"/>
              <w:lang w:val="en-US"/>
            </w:rPr>
            <w:t>anggal</w:t>
          </w:r>
          <w:proofErr w:type="spellEnd"/>
          <w:r w:rsidRPr="00B6593C">
            <w:rPr>
              <w:sz w:val="18"/>
              <w:szCs w:val="18"/>
              <w:lang w:val="en-US"/>
            </w:rPr>
            <w:tab/>
            <w:t>:</w:t>
          </w:r>
          <w:r w:rsidRPr="00B6593C">
            <w:rPr>
              <w:sz w:val="18"/>
              <w:szCs w:val="18"/>
            </w:rPr>
            <w:t xml:space="preserve">  </w:t>
          </w:r>
        </w:p>
      </w:tc>
      <w:tc>
        <w:tcPr>
          <w:tcW w:w="1809" w:type="dxa"/>
          <w:tcBorders>
            <w:left w:val="single" w:sz="4" w:space="0" w:color="FFFFFF" w:themeColor="background1"/>
          </w:tcBorders>
        </w:tcPr>
        <w:p w:rsidR="004177DF" w:rsidRPr="00B6593C" w:rsidRDefault="009F7EC7" w:rsidP="00683F7D">
          <w:pPr>
            <w:pStyle w:val="Header"/>
            <w:ind w:left="58"/>
            <w:cnfStyle w:val="000000010000"/>
            <w:rPr>
              <w:sz w:val="18"/>
              <w:szCs w:val="18"/>
            </w:rPr>
          </w:pPr>
          <w:r>
            <w:rPr>
              <w:sz w:val="18"/>
              <w:szCs w:val="18"/>
              <w:lang w:val="en-US"/>
            </w:rPr>
            <w:t xml:space="preserve">02 </w:t>
          </w:r>
          <w:proofErr w:type="spellStart"/>
          <w:r>
            <w:rPr>
              <w:sz w:val="18"/>
              <w:szCs w:val="18"/>
              <w:lang w:val="en-US"/>
            </w:rPr>
            <w:t>Januari</w:t>
          </w:r>
          <w:proofErr w:type="spellEnd"/>
          <w:r>
            <w:rPr>
              <w:sz w:val="18"/>
              <w:szCs w:val="18"/>
              <w:lang w:val="en-US"/>
            </w:rPr>
            <w:t xml:space="preserve"> 2013</w:t>
          </w:r>
        </w:p>
      </w:tc>
    </w:tr>
    <w:tr w:rsidR="004177DF" w:rsidRPr="0097327B" w:rsidTr="003D7E9F">
      <w:trPr>
        <w:cnfStyle w:val="000000100000"/>
      </w:trPr>
      <w:tc>
        <w:tcPr>
          <w:cnfStyle w:val="001000000000"/>
          <w:tcW w:w="1713" w:type="dxa"/>
          <w:tcBorders>
            <w:top w:val="single" w:sz="4" w:space="0" w:color="FFFFFF" w:themeColor="background1"/>
            <w:right w:val="single" w:sz="4" w:space="0" w:color="FFFFFF" w:themeColor="background1"/>
          </w:tcBorders>
          <w:shd w:val="clear" w:color="auto" w:fill="auto"/>
          <w:vAlign w:val="center"/>
        </w:tcPr>
        <w:p w:rsidR="004177DF" w:rsidRPr="00B6593C" w:rsidRDefault="004177DF" w:rsidP="00683F7D">
          <w:pPr>
            <w:pStyle w:val="Header"/>
            <w:tabs>
              <w:tab w:val="right" w:pos="1497"/>
            </w:tabs>
            <w:ind w:left="34" w:right="-108"/>
            <w:rPr>
              <w:b w:val="0"/>
              <w:bCs w:val="0"/>
              <w:sz w:val="18"/>
              <w:szCs w:val="18"/>
              <w:lang w:val="en-US"/>
            </w:rPr>
          </w:pPr>
          <w:r w:rsidRPr="00B6593C">
            <w:rPr>
              <w:b w:val="0"/>
              <w:bCs w:val="0"/>
              <w:sz w:val="18"/>
              <w:szCs w:val="18"/>
            </w:rPr>
            <w:t>Tgl Ditetapkan</w:t>
          </w:r>
          <w:r w:rsidRPr="00B6593C">
            <w:rPr>
              <w:b w:val="0"/>
              <w:bCs w:val="0"/>
              <w:sz w:val="18"/>
              <w:szCs w:val="18"/>
              <w:lang w:val="en-US"/>
            </w:rPr>
            <w:tab/>
            <w:t>:</w:t>
          </w:r>
        </w:p>
      </w:tc>
      <w:tc>
        <w:tcPr>
          <w:tcW w:w="3532" w:type="dxa"/>
          <w:tcBorders>
            <w:top w:val="single" w:sz="4" w:space="0" w:color="FFFFFF" w:themeColor="background1"/>
            <w:left w:val="single" w:sz="4" w:space="0" w:color="FFFFFF" w:themeColor="background1"/>
          </w:tcBorders>
          <w:shd w:val="clear" w:color="auto" w:fill="auto"/>
          <w:vAlign w:val="center"/>
        </w:tcPr>
        <w:p w:rsidR="004177DF" w:rsidRPr="00B6593C" w:rsidRDefault="004177DF" w:rsidP="00683F7D">
          <w:pPr>
            <w:pStyle w:val="Header"/>
            <w:ind w:left="28"/>
            <w:cnfStyle w:val="000000100000"/>
            <w:rPr>
              <w:sz w:val="18"/>
              <w:szCs w:val="18"/>
            </w:rPr>
          </w:pPr>
          <w:r w:rsidRPr="00B6593C">
            <w:rPr>
              <w:sz w:val="18"/>
              <w:szCs w:val="18"/>
            </w:rPr>
            <w:t>03 Januari 2011</w:t>
          </w:r>
        </w:p>
      </w:tc>
      <w:tc>
        <w:tcPr>
          <w:tcW w:w="1985" w:type="dxa"/>
          <w:tcBorders>
            <w:right w:val="single" w:sz="4" w:space="0" w:color="FFFFFF" w:themeColor="background1"/>
          </w:tcBorders>
          <w:shd w:val="clear" w:color="auto" w:fill="auto"/>
          <w:vAlign w:val="center"/>
        </w:tcPr>
        <w:p w:rsidR="004177DF" w:rsidRPr="00B6593C" w:rsidRDefault="004177DF" w:rsidP="00683F7D">
          <w:pPr>
            <w:pStyle w:val="Header"/>
            <w:tabs>
              <w:tab w:val="right" w:pos="1735"/>
            </w:tabs>
            <w:ind w:left="71"/>
            <w:cnfStyle w:val="000000100000"/>
            <w:rPr>
              <w:sz w:val="18"/>
              <w:szCs w:val="18"/>
              <w:lang w:val="en-US"/>
            </w:rPr>
          </w:pPr>
          <w:r w:rsidRPr="00B6593C">
            <w:rPr>
              <w:sz w:val="18"/>
              <w:szCs w:val="18"/>
            </w:rPr>
            <w:t>Halaman</w:t>
          </w:r>
          <w:r w:rsidRPr="00B6593C">
            <w:rPr>
              <w:sz w:val="18"/>
              <w:szCs w:val="18"/>
              <w:lang w:val="en-US"/>
            </w:rPr>
            <w:tab/>
            <w:t>:</w:t>
          </w:r>
        </w:p>
      </w:tc>
      <w:tc>
        <w:tcPr>
          <w:tcW w:w="1809" w:type="dxa"/>
          <w:tcBorders>
            <w:left w:val="single" w:sz="4" w:space="0" w:color="FFFFFF" w:themeColor="background1"/>
          </w:tcBorders>
          <w:shd w:val="clear" w:color="auto" w:fill="auto"/>
          <w:vAlign w:val="center"/>
        </w:tcPr>
        <w:p w:rsidR="004177DF" w:rsidRPr="00AC4A44" w:rsidRDefault="00FA4FAA" w:rsidP="00683F7D">
          <w:pPr>
            <w:ind w:left="425"/>
            <w:cnfStyle w:val="000000100000"/>
            <w:rPr>
              <w:rFonts w:asciiTheme="majorBidi" w:hAnsiTheme="majorBidi" w:cstheme="majorBidi"/>
              <w:sz w:val="26"/>
              <w:szCs w:val="26"/>
              <w:lang w:val="en-US"/>
            </w:rPr>
          </w:pPr>
          <w:r w:rsidRPr="00AC4A44">
            <w:rPr>
              <w:rFonts w:asciiTheme="majorBidi" w:hAnsiTheme="majorBidi" w:cstheme="majorBidi"/>
              <w:sz w:val="20"/>
              <w:szCs w:val="20"/>
            </w:rPr>
            <w:fldChar w:fldCharType="begin"/>
          </w:r>
          <w:r w:rsidR="004177DF" w:rsidRPr="00AC4A44">
            <w:rPr>
              <w:rFonts w:asciiTheme="majorBidi" w:hAnsiTheme="majorBidi" w:cstheme="majorBidi"/>
              <w:sz w:val="20"/>
              <w:szCs w:val="20"/>
            </w:rPr>
            <w:instrText xml:space="preserve"> PAGE </w:instrText>
          </w:r>
          <w:r w:rsidRPr="00AC4A44">
            <w:rPr>
              <w:rFonts w:asciiTheme="majorBidi" w:hAnsiTheme="majorBidi" w:cstheme="majorBidi"/>
              <w:sz w:val="20"/>
              <w:szCs w:val="20"/>
            </w:rPr>
            <w:fldChar w:fldCharType="separate"/>
          </w:r>
          <w:r w:rsidR="009F7EC7">
            <w:rPr>
              <w:rFonts w:asciiTheme="majorBidi" w:hAnsiTheme="majorBidi" w:cstheme="majorBidi"/>
              <w:noProof/>
              <w:sz w:val="20"/>
              <w:szCs w:val="20"/>
            </w:rPr>
            <w:t>36</w:t>
          </w:r>
          <w:r w:rsidRPr="00AC4A44">
            <w:rPr>
              <w:rFonts w:asciiTheme="majorBidi" w:hAnsiTheme="majorBidi" w:cstheme="majorBidi"/>
              <w:sz w:val="20"/>
              <w:szCs w:val="20"/>
            </w:rPr>
            <w:fldChar w:fldCharType="end"/>
          </w:r>
        </w:p>
      </w:tc>
    </w:tr>
  </w:tbl>
  <w:p w:rsidR="00A162EF" w:rsidRPr="00224FB0" w:rsidRDefault="00A162EF" w:rsidP="00224FB0">
    <w:pPr>
      <w:pStyle w:val="Header"/>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C7" w:rsidRDefault="009F7E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96463"/>
    <w:multiLevelType w:val="hybridMultilevel"/>
    <w:tmpl w:val="E7A2B69C"/>
    <w:lvl w:ilvl="0" w:tplc="8B805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C5A61"/>
    <w:multiLevelType w:val="hybridMultilevel"/>
    <w:tmpl w:val="8F6832CA"/>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6602F3"/>
    <w:multiLevelType w:val="hybridMultilevel"/>
    <w:tmpl w:val="AAD2B952"/>
    <w:lvl w:ilvl="0" w:tplc="E328F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71A27"/>
    <w:multiLevelType w:val="hybridMultilevel"/>
    <w:tmpl w:val="2CCE5CFA"/>
    <w:lvl w:ilvl="0" w:tplc="34B8014A">
      <w:start w:val="1"/>
      <w:numFmt w:val="decimal"/>
      <w:lvlText w:val="%1."/>
      <w:lvlJc w:val="left"/>
      <w:pPr>
        <w:ind w:left="360" w:hanging="360"/>
      </w:pPr>
      <w:rPr>
        <w:rFonts w:ascii="Cambria" w:eastAsia="Calibri" w:hAnsi="Cambria"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1C1895"/>
    <w:multiLevelType w:val="hybridMultilevel"/>
    <w:tmpl w:val="6C126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55298C"/>
    <w:multiLevelType w:val="hybridMultilevel"/>
    <w:tmpl w:val="5596B86E"/>
    <w:lvl w:ilvl="0" w:tplc="04090019">
      <w:start w:val="1"/>
      <w:numFmt w:val="lowerLetter"/>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7570B3"/>
    <w:multiLevelType w:val="hybridMultilevel"/>
    <w:tmpl w:val="75522A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D17427B"/>
    <w:multiLevelType w:val="hybridMultilevel"/>
    <w:tmpl w:val="57245FA2"/>
    <w:lvl w:ilvl="0" w:tplc="92F426FE">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F5617A"/>
    <w:multiLevelType w:val="hybridMultilevel"/>
    <w:tmpl w:val="AC744CAA"/>
    <w:lvl w:ilvl="0" w:tplc="9F2CD7D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B6C75"/>
    <w:multiLevelType w:val="hybridMultilevel"/>
    <w:tmpl w:val="4080DF04"/>
    <w:lvl w:ilvl="0" w:tplc="84924CC2">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FF18CA"/>
    <w:multiLevelType w:val="hybridMultilevel"/>
    <w:tmpl w:val="58A2B198"/>
    <w:lvl w:ilvl="0" w:tplc="080E81DC">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444363"/>
    <w:multiLevelType w:val="hybridMultilevel"/>
    <w:tmpl w:val="71089B1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6954AB2"/>
    <w:multiLevelType w:val="hybridMultilevel"/>
    <w:tmpl w:val="6180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D05BE5"/>
    <w:multiLevelType w:val="hybridMultilevel"/>
    <w:tmpl w:val="42369FF4"/>
    <w:lvl w:ilvl="0" w:tplc="085E4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5E3DDB"/>
    <w:multiLevelType w:val="hybridMultilevel"/>
    <w:tmpl w:val="7B283120"/>
    <w:lvl w:ilvl="0" w:tplc="9AD8FCC8">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7F3680"/>
    <w:multiLevelType w:val="hybridMultilevel"/>
    <w:tmpl w:val="269C9DD4"/>
    <w:lvl w:ilvl="0" w:tplc="482AF8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73D5A"/>
    <w:multiLevelType w:val="hybridMultilevel"/>
    <w:tmpl w:val="BE4CF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163620"/>
    <w:multiLevelType w:val="hybridMultilevel"/>
    <w:tmpl w:val="6BC003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6204E"/>
    <w:multiLevelType w:val="hybridMultilevel"/>
    <w:tmpl w:val="F582344E"/>
    <w:lvl w:ilvl="0" w:tplc="4CCC8D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D47891"/>
    <w:multiLevelType w:val="hybridMultilevel"/>
    <w:tmpl w:val="646E4E2A"/>
    <w:lvl w:ilvl="0" w:tplc="57943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F66A87"/>
    <w:multiLevelType w:val="hybridMultilevel"/>
    <w:tmpl w:val="3160A1BC"/>
    <w:lvl w:ilvl="0" w:tplc="3FFC23FA">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1">
    <w:nsid w:val="3F927955"/>
    <w:multiLevelType w:val="hybridMultilevel"/>
    <w:tmpl w:val="22B8568A"/>
    <w:lvl w:ilvl="0" w:tplc="2C6C7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060457"/>
    <w:multiLevelType w:val="hybridMultilevel"/>
    <w:tmpl w:val="7504BB6C"/>
    <w:lvl w:ilvl="0" w:tplc="0C16E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3574A8"/>
    <w:multiLevelType w:val="hybridMultilevel"/>
    <w:tmpl w:val="398E6DDC"/>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D42021"/>
    <w:multiLevelType w:val="hybridMultilevel"/>
    <w:tmpl w:val="A81E0E66"/>
    <w:lvl w:ilvl="0" w:tplc="C6846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7A0E78"/>
    <w:multiLevelType w:val="hybridMultilevel"/>
    <w:tmpl w:val="6AD26F5E"/>
    <w:lvl w:ilvl="0" w:tplc="0A7A4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862C9A"/>
    <w:multiLevelType w:val="hybridMultilevel"/>
    <w:tmpl w:val="73EEDB86"/>
    <w:lvl w:ilvl="0" w:tplc="D0A62DA6">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10072E"/>
    <w:multiLevelType w:val="hybridMultilevel"/>
    <w:tmpl w:val="60561F72"/>
    <w:lvl w:ilvl="0" w:tplc="0AD6FB84">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BA6CA2"/>
    <w:multiLevelType w:val="hybridMultilevel"/>
    <w:tmpl w:val="C4E65856"/>
    <w:lvl w:ilvl="0" w:tplc="781E9656">
      <w:start w:val="1"/>
      <w:numFmt w:val="upperRoman"/>
      <w:lvlText w:val="%1."/>
      <w:lvlJc w:val="center"/>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4C1A2C"/>
    <w:multiLevelType w:val="hybridMultilevel"/>
    <w:tmpl w:val="77E036F2"/>
    <w:lvl w:ilvl="0" w:tplc="3FFC2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8B0B4B"/>
    <w:multiLevelType w:val="hybridMultilevel"/>
    <w:tmpl w:val="FEF475B2"/>
    <w:lvl w:ilvl="0" w:tplc="9E8AABA6">
      <w:start w:val="1"/>
      <w:numFmt w:val="upperRoman"/>
      <w:lvlText w:val="%1."/>
      <w:lvlJc w:val="left"/>
      <w:pPr>
        <w:ind w:left="677" w:hanging="360"/>
      </w:pPr>
      <w:rPr>
        <w:rFonts w:hint="default"/>
        <w:b w:val="0"/>
        <w:bCs w:val="0"/>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1">
    <w:nsid w:val="5C8F2CEE"/>
    <w:multiLevelType w:val="hybridMultilevel"/>
    <w:tmpl w:val="D40ECA04"/>
    <w:lvl w:ilvl="0" w:tplc="B6A202EE">
      <w:start w:val="1"/>
      <w:numFmt w:val="upp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5C5BC3"/>
    <w:multiLevelType w:val="hybridMultilevel"/>
    <w:tmpl w:val="13E45F38"/>
    <w:lvl w:ilvl="0" w:tplc="C292E242">
      <w:start w:val="1"/>
      <w:numFmt w:val="decimal"/>
      <w:lvlText w:val="%1."/>
      <w:lvlJc w:val="left"/>
      <w:pPr>
        <w:ind w:left="6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2D1120"/>
    <w:multiLevelType w:val="hybridMultilevel"/>
    <w:tmpl w:val="41EAF90A"/>
    <w:lvl w:ilvl="0" w:tplc="30A8F3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A502F1"/>
    <w:multiLevelType w:val="hybridMultilevel"/>
    <w:tmpl w:val="32DEF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5C60B9"/>
    <w:multiLevelType w:val="hybridMultilevel"/>
    <w:tmpl w:val="B2F84FCA"/>
    <w:lvl w:ilvl="0" w:tplc="ED78C76A">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244C68"/>
    <w:multiLevelType w:val="hybridMultilevel"/>
    <w:tmpl w:val="F88A7D84"/>
    <w:lvl w:ilvl="0" w:tplc="C400E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6C0773"/>
    <w:multiLevelType w:val="hybridMultilevel"/>
    <w:tmpl w:val="E36C578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8">
    <w:nsid w:val="6B880D3C"/>
    <w:multiLevelType w:val="hybridMultilevel"/>
    <w:tmpl w:val="C7CECE98"/>
    <w:lvl w:ilvl="0" w:tplc="744CE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7873BF"/>
    <w:multiLevelType w:val="hybridMultilevel"/>
    <w:tmpl w:val="7BD4F892"/>
    <w:lvl w:ilvl="0" w:tplc="A08204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0A3D3F"/>
    <w:multiLevelType w:val="hybridMultilevel"/>
    <w:tmpl w:val="B9383C14"/>
    <w:lvl w:ilvl="0" w:tplc="5EA6A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32048B"/>
    <w:multiLevelType w:val="hybridMultilevel"/>
    <w:tmpl w:val="2AA67806"/>
    <w:lvl w:ilvl="0" w:tplc="3558E7DA">
      <w:start w:val="1"/>
      <w:numFmt w:val="lowerLetter"/>
      <w:lvlText w:val="%1."/>
      <w:lvlJc w:val="left"/>
      <w:pPr>
        <w:ind w:left="638" w:hanging="360"/>
      </w:pPr>
      <w:rPr>
        <w:rFonts w:hint="default"/>
      </w:rPr>
    </w:lvl>
    <w:lvl w:ilvl="1" w:tplc="04210019" w:tentative="1">
      <w:start w:val="1"/>
      <w:numFmt w:val="lowerLetter"/>
      <w:lvlText w:val="%2."/>
      <w:lvlJc w:val="left"/>
      <w:pPr>
        <w:ind w:left="1358" w:hanging="360"/>
      </w:pPr>
    </w:lvl>
    <w:lvl w:ilvl="2" w:tplc="0421001B" w:tentative="1">
      <w:start w:val="1"/>
      <w:numFmt w:val="lowerRoman"/>
      <w:lvlText w:val="%3."/>
      <w:lvlJc w:val="right"/>
      <w:pPr>
        <w:ind w:left="2078" w:hanging="180"/>
      </w:pPr>
    </w:lvl>
    <w:lvl w:ilvl="3" w:tplc="0421000F" w:tentative="1">
      <w:start w:val="1"/>
      <w:numFmt w:val="decimal"/>
      <w:lvlText w:val="%4."/>
      <w:lvlJc w:val="left"/>
      <w:pPr>
        <w:ind w:left="2798" w:hanging="360"/>
      </w:pPr>
    </w:lvl>
    <w:lvl w:ilvl="4" w:tplc="04210019" w:tentative="1">
      <w:start w:val="1"/>
      <w:numFmt w:val="lowerLetter"/>
      <w:lvlText w:val="%5."/>
      <w:lvlJc w:val="left"/>
      <w:pPr>
        <w:ind w:left="3518" w:hanging="360"/>
      </w:pPr>
    </w:lvl>
    <w:lvl w:ilvl="5" w:tplc="0421001B" w:tentative="1">
      <w:start w:val="1"/>
      <w:numFmt w:val="lowerRoman"/>
      <w:lvlText w:val="%6."/>
      <w:lvlJc w:val="right"/>
      <w:pPr>
        <w:ind w:left="4238" w:hanging="180"/>
      </w:pPr>
    </w:lvl>
    <w:lvl w:ilvl="6" w:tplc="0421000F" w:tentative="1">
      <w:start w:val="1"/>
      <w:numFmt w:val="decimal"/>
      <w:lvlText w:val="%7."/>
      <w:lvlJc w:val="left"/>
      <w:pPr>
        <w:ind w:left="4958" w:hanging="360"/>
      </w:pPr>
    </w:lvl>
    <w:lvl w:ilvl="7" w:tplc="04210019" w:tentative="1">
      <w:start w:val="1"/>
      <w:numFmt w:val="lowerLetter"/>
      <w:lvlText w:val="%8."/>
      <w:lvlJc w:val="left"/>
      <w:pPr>
        <w:ind w:left="5678" w:hanging="360"/>
      </w:pPr>
    </w:lvl>
    <w:lvl w:ilvl="8" w:tplc="0421001B" w:tentative="1">
      <w:start w:val="1"/>
      <w:numFmt w:val="lowerRoman"/>
      <w:lvlText w:val="%9."/>
      <w:lvlJc w:val="right"/>
      <w:pPr>
        <w:ind w:left="6398" w:hanging="180"/>
      </w:pPr>
    </w:lvl>
  </w:abstractNum>
  <w:abstractNum w:abstractNumId="42">
    <w:nsid w:val="75004C15"/>
    <w:multiLevelType w:val="hybridMultilevel"/>
    <w:tmpl w:val="E9503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650AB6"/>
    <w:multiLevelType w:val="hybridMultilevel"/>
    <w:tmpl w:val="940E51D8"/>
    <w:lvl w:ilvl="0" w:tplc="A1D8626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7A0D169A"/>
    <w:multiLevelType w:val="hybridMultilevel"/>
    <w:tmpl w:val="7A64F2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291088"/>
    <w:multiLevelType w:val="hybridMultilevel"/>
    <w:tmpl w:val="AC5E3D32"/>
    <w:lvl w:ilvl="0" w:tplc="07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AD58FF"/>
    <w:multiLevelType w:val="hybridMultilevel"/>
    <w:tmpl w:val="0CEE8916"/>
    <w:lvl w:ilvl="0" w:tplc="2AF4390C">
      <w:start w:val="1"/>
      <w:numFmt w:val="decimal"/>
      <w:lvlText w:val="%1."/>
      <w:lvlJc w:val="left"/>
      <w:pPr>
        <w:ind w:left="360" w:hanging="360"/>
      </w:pPr>
      <w:rPr>
        <w:rFonts w:ascii="Cambria" w:eastAsia="Calibri"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4E5974"/>
    <w:multiLevelType w:val="hybridMultilevel"/>
    <w:tmpl w:val="FAC87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3"/>
  </w:num>
  <w:num w:numId="3">
    <w:abstractNumId w:val="11"/>
  </w:num>
  <w:num w:numId="4">
    <w:abstractNumId w:val="41"/>
  </w:num>
  <w:num w:numId="5">
    <w:abstractNumId w:val="29"/>
  </w:num>
  <w:num w:numId="6">
    <w:abstractNumId w:val="20"/>
  </w:num>
  <w:num w:numId="7">
    <w:abstractNumId w:val="3"/>
  </w:num>
  <w:num w:numId="8">
    <w:abstractNumId w:val="35"/>
  </w:num>
  <w:num w:numId="9">
    <w:abstractNumId w:val="7"/>
  </w:num>
  <w:num w:numId="10">
    <w:abstractNumId w:val="46"/>
  </w:num>
  <w:num w:numId="11">
    <w:abstractNumId w:val="26"/>
  </w:num>
  <w:num w:numId="12">
    <w:abstractNumId w:val="27"/>
  </w:num>
  <w:num w:numId="13">
    <w:abstractNumId w:val="24"/>
  </w:num>
  <w:num w:numId="14">
    <w:abstractNumId w:val="44"/>
  </w:num>
  <w:num w:numId="15">
    <w:abstractNumId w:val="28"/>
  </w:num>
  <w:num w:numId="16">
    <w:abstractNumId w:val="6"/>
  </w:num>
  <w:num w:numId="17">
    <w:abstractNumId w:val="14"/>
  </w:num>
  <w:num w:numId="18">
    <w:abstractNumId w:val="36"/>
  </w:num>
  <w:num w:numId="19">
    <w:abstractNumId w:val="2"/>
  </w:num>
  <w:num w:numId="20">
    <w:abstractNumId w:val="40"/>
  </w:num>
  <w:num w:numId="21">
    <w:abstractNumId w:val="45"/>
  </w:num>
  <w:num w:numId="22">
    <w:abstractNumId w:val="22"/>
  </w:num>
  <w:num w:numId="23">
    <w:abstractNumId w:val="13"/>
  </w:num>
  <w:num w:numId="24">
    <w:abstractNumId w:val="37"/>
  </w:num>
  <w:num w:numId="25">
    <w:abstractNumId w:val="25"/>
  </w:num>
  <w:num w:numId="26">
    <w:abstractNumId w:val="31"/>
  </w:num>
  <w:num w:numId="27">
    <w:abstractNumId w:val="38"/>
  </w:num>
  <w:num w:numId="28">
    <w:abstractNumId w:val="10"/>
  </w:num>
  <w:num w:numId="29">
    <w:abstractNumId w:val="19"/>
  </w:num>
  <w:num w:numId="30">
    <w:abstractNumId w:val="8"/>
  </w:num>
  <w:num w:numId="31">
    <w:abstractNumId w:val="21"/>
  </w:num>
  <w:num w:numId="32">
    <w:abstractNumId w:val="9"/>
  </w:num>
  <w:num w:numId="33">
    <w:abstractNumId w:val="12"/>
  </w:num>
  <w:num w:numId="34">
    <w:abstractNumId w:val="42"/>
  </w:num>
  <w:num w:numId="35">
    <w:abstractNumId w:val="16"/>
  </w:num>
  <w:num w:numId="36">
    <w:abstractNumId w:val="34"/>
  </w:num>
  <w:num w:numId="37">
    <w:abstractNumId w:val="4"/>
  </w:num>
  <w:num w:numId="38">
    <w:abstractNumId w:val="17"/>
  </w:num>
  <w:num w:numId="39">
    <w:abstractNumId w:val="39"/>
  </w:num>
  <w:num w:numId="40">
    <w:abstractNumId w:val="47"/>
  </w:num>
  <w:num w:numId="41">
    <w:abstractNumId w:val="15"/>
  </w:num>
  <w:num w:numId="42">
    <w:abstractNumId w:val="18"/>
  </w:num>
  <w:num w:numId="43">
    <w:abstractNumId w:val="33"/>
  </w:num>
  <w:num w:numId="44">
    <w:abstractNumId w:val="23"/>
  </w:num>
  <w:num w:numId="45">
    <w:abstractNumId w:val="0"/>
  </w:num>
  <w:num w:numId="46">
    <w:abstractNumId w:val="30"/>
  </w:num>
  <w:num w:numId="47">
    <w:abstractNumId w:val="32"/>
  </w:num>
  <w:num w:numId="4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61442"/>
  </w:hdrShapeDefaults>
  <w:footnotePr>
    <w:footnote w:id="-1"/>
    <w:footnote w:id="0"/>
  </w:footnotePr>
  <w:endnotePr>
    <w:endnote w:id="-1"/>
    <w:endnote w:id="0"/>
  </w:endnotePr>
  <w:compat/>
  <w:rsids>
    <w:rsidRoot w:val="0097327B"/>
    <w:rsid w:val="00033102"/>
    <w:rsid w:val="000735A5"/>
    <w:rsid w:val="00081AEB"/>
    <w:rsid w:val="000A2C4B"/>
    <w:rsid w:val="000C62AB"/>
    <w:rsid w:val="000E2FF3"/>
    <w:rsid w:val="00106767"/>
    <w:rsid w:val="00147497"/>
    <w:rsid w:val="0016673E"/>
    <w:rsid w:val="001674C6"/>
    <w:rsid w:val="001770FF"/>
    <w:rsid w:val="00191E28"/>
    <w:rsid w:val="001D15D3"/>
    <w:rsid w:val="001F093D"/>
    <w:rsid w:val="001F0D23"/>
    <w:rsid w:val="001F32B7"/>
    <w:rsid w:val="001F62AB"/>
    <w:rsid w:val="00224FB0"/>
    <w:rsid w:val="00225536"/>
    <w:rsid w:val="00231AD8"/>
    <w:rsid w:val="0023356B"/>
    <w:rsid w:val="002344B6"/>
    <w:rsid w:val="002439F6"/>
    <w:rsid w:val="0026268D"/>
    <w:rsid w:val="00265ADA"/>
    <w:rsid w:val="00276711"/>
    <w:rsid w:val="002C2C6D"/>
    <w:rsid w:val="002F17DA"/>
    <w:rsid w:val="00326BE5"/>
    <w:rsid w:val="00346501"/>
    <w:rsid w:val="003477B1"/>
    <w:rsid w:val="003540B4"/>
    <w:rsid w:val="003575E8"/>
    <w:rsid w:val="003B0F03"/>
    <w:rsid w:val="003D7E25"/>
    <w:rsid w:val="003D7E9F"/>
    <w:rsid w:val="003F24CF"/>
    <w:rsid w:val="004177DF"/>
    <w:rsid w:val="00456719"/>
    <w:rsid w:val="0048017C"/>
    <w:rsid w:val="00497724"/>
    <w:rsid w:val="004B3901"/>
    <w:rsid w:val="004C0996"/>
    <w:rsid w:val="004D40FB"/>
    <w:rsid w:val="004F5B39"/>
    <w:rsid w:val="005166BF"/>
    <w:rsid w:val="0052170D"/>
    <w:rsid w:val="00544B5F"/>
    <w:rsid w:val="00544D56"/>
    <w:rsid w:val="00557190"/>
    <w:rsid w:val="00557499"/>
    <w:rsid w:val="00576F9C"/>
    <w:rsid w:val="00577C57"/>
    <w:rsid w:val="00590217"/>
    <w:rsid w:val="005951F9"/>
    <w:rsid w:val="005A4C62"/>
    <w:rsid w:val="005D323D"/>
    <w:rsid w:val="005E4089"/>
    <w:rsid w:val="005F06BC"/>
    <w:rsid w:val="005F0EC4"/>
    <w:rsid w:val="005F6031"/>
    <w:rsid w:val="0060436A"/>
    <w:rsid w:val="00606A9A"/>
    <w:rsid w:val="00616D67"/>
    <w:rsid w:val="0062797B"/>
    <w:rsid w:val="006606BB"/>
    <w:rsid w:val="00660F7D"/>
    <w:rsid w:val="00685366"/>
    <w:rsid w:val="0069146C"/>
    <w:rsid w:val="006A7034"/>
    <w:rsid w:val="006C5047"/>
    <w:rsid w:val="006D690F"/>
    <w:rsid w:val="006E63B1"/>
    <w:rsid w:val="006F6AD3"/>
    <w:rsid w:val="007030E4"/>
    <w:rsid w:val="0072556B"/>
    <w:rsid w:val="00734E94"/>
    <w:rsid w:val="007925C6"/>
    <w:rsid w:val="007B2AEB"/>
    <w:rsid w:val="007D02A5"/>
    <w:rsid w:val="007D42E2"/>
    <w:rsid w:val="007D58B0"/>
    <w:rsid w:val="008268B3"/>
    <w:rsid w:val="00830E6C"/>
    <w:rsid w:val="00850D3C"/>
    <w:rsid w:val="00865519"/>
    <w:rsid w:val="00877A9A"/>
    <w:rsid w:val="008820C6"/>
    <w:rsid w:val="008823DF"/>
    <w:rsid w:val="00883068"/>
    <w:rsid w:val="00897166"/>
    <w:rsid w:val="008C09BE"/>
    <w:rsid w:val="008C1C3D"/>
    <w:rsid w:val="008E0071"/>
    <w:rsid w:val="008F5EF5"/>
    <w:rsid w:val="00915780"/>
    <w:rsid w:val="0092363F"/>
    <w:rsid w:val="009536F4"/>
    <w:rsid w:val="00971FDD"/>
    <w:rsid w:val="0097327B"/>
    <w:rsid w:val="009B0045"/>
    <w:rsid w:val="009D5F64"/>
    <w:rsid w:val="009F7EC7"/>
    <w:rsid w:val="00A0393B"/>
    <w:rsid w:val="00A10198"/>
    <w:rsid w:val="00A162EF"/>
    <w:rsid w:val="00A21864"/>
    <w:rsid w:val="00A261D0"/>
    <w:rsid w:val="00A41128"/>
    <w:rsid w:val="00A518BB"/>
    <w:rsid w:val="00A61981"/>
    <w:rsid w:val="00A75B56"/>
    <w:rsid w:val="00A9188C"/>
    <w:rsid w:val="00AA63B0"/>
    <w:rsid w:val="00AB7353"/>
    <w:rsid w:val="00AD1A98"/>
    <w:rsid w:val="00AF04B8"/>
    <w:rsid w:val="00B233E9"/>
    <w:rsid w:val="00B30AF8"/>
    <w:rsid w:val="00B61DE1"/>
    <w:rsid w:val="00B7339A"/>
    <w:rsid w:val="00BB4300"/>
    <w:rsid w:val="00BD69C2"/>
    <w:rsid w:val="00C00042"/>
    <w:rsid w:val="00C1052F"/>
    <w:rsid w:val="00C21695"/>
    <w:rsid w:val="00C34201"/>
    <w:rsid w:val="00C37766"/>
    <w:rsid w:val="00C53DA7"/>
    <w:rsid w:val="00C61D81"/>
    <w:rsid w:val="00C71168"/>
    <w:rsid w:val="00C85AA3"/>
    <w:rsid w:val="00C92E6B"/>
    <w:rsid w:val="00C942FF"/>
    <w:rsid w:val="00CB1DFC"/>
    <w:rsid w:val="00CB4110"/>
    <w:rsid w:val="00CB7B21"/>
    <w:rsid w:val="00CD104E"/>
    <w:rsid w:val="00CE0706"/>
    <w:rsid w:val="00CF23B9"/>
    <w:rsid w:val="00D25B89"/>
    <w:rsid w:val="00D31167"/>
    <w:rsid w:val="00D53379"/>
    <w:rsid w:val="00D80AED"/>
    <w:rsid w:val="00D8157C"/>
    <w:rsid w:val="00D96510"/>
    <w:rsid w:val="00DC1F88"/>
    <w:rsid w:val="00DC3D6A"/>
    <w:rsid w:val="00E10B9E"/>
    <w:rsid w:val="00E1572D"/>
    <w:rsid w:val="00E27A60"/>
    <w:rsid w:val="00E31B8C"/>
    <w:rsid w:val="00E62F13"/>
    <w:rsid w:val="00E91D95"/>
    <w:rsid w:val="00EB2ABC"/>
    <w:rsid w:val="00EB4073"/>
    <w:rsid w:val="00EC0D6B"/>
    <w:rsid w:val="00ED38AC"/>
    <w:rsid w:val="00EE1253"/>
    <w:rsid w:val="00EE489A"/>
    <w:rsid w:val="00EE4F35"/>
    <w:rsid w:val="00EF3C89"/>
    <w:rsid w:val="00F15466"/>
    <w:rsid w:val="00F20757"/>
    <w:rsid w:val="00F70B94"/>
    <w:rsid w:val="00F97B43"/>
    <w:rsid w:val="00FA4FAA"/>
    <w:rsid w:val="00FB61F0"/>
    <w:rsid w:val="00FC03B7"/>
    <w:rsid w:val="00FE2DE2"/>
    <w:rsid w:val="00FF1F70"/>
    <w:rsid w:val="00FF49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D23"/>
    <w:rPr>
      <w:rFonts w:ascii="Times New Roman" w:hAnsi="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F0D23"/>
    <w:pPr>
      <w:pBdr>
        <w:bottom w:val="single" w:sz="4" w:space="4" w:color="4F81BD"/>
      </w:pBdr>
      <w:spacing w:before="200" w:after="280"/>
      <w:ind w:left="936" w:right="936"/>
    </w:pPr>
    <w:rPr>
      <w:rFonts w:eastAsia="Times New Roman" w:cs="Times New Roman"/>
      <w:b/>
      <w:bCs/>
      <w:i/>
      <w:iCs/>
      <w:color w:val="4F81BD"/>
    </w:rPr>
  </w:style>
  <w:style w:type="character" w:customStyle="1" w:styleId="IntenseQuoteChar">
    <w:name w:val="Intense Quote Char"/>
    <w:basedOn w:val="DefaultParagraphFont"/>
    <w:link w:val="IntenseQuote"/>
    <w:uiPriority w:val="30"/>
    <w:rsid w:val="001F0D23"/>
    <w:rPr>
      <w:rFonts w:ascii="Times New Roman" w:eastAsia="Times New Roman" w:hAnsi="Times New Roman" w:cs="Times New Roman"/>
      <w:b/>
      <w:bCs/>
      <w:i/>
      <w:iCs/>
      <w:color w:val="4F81BD"/>
      <w:sz w:val="24"/>
      <w:szCs w:val="24"/>
    </w:rPr>
  </w:style>
  <w:style w:type="table" w:styleId="TableGrid">
    <w:name w:val="Table Grid"/>
    <w:basedOn w:val="TableNormal"/>
    <w:uiPriority w:val="59"/>
    <w:rsid w:val="009732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7327B"/>
    <w:pPr>
      <w:tabs>
        <w:tab w:val="center" w:pos="4680"/>
        <w:tab w:val="right" w:pos="9360"/>
      </w:tabs>
    </w:pPr>
  </w:style>
  <w:style w:type="character" w:customStyle="1" w:styleId="HeaderChar">
    <w:name w:val="Header Char"/>
    <w:basedOn w:val="DefaultParagraphFont"/>
    <w:link w:val="Header"/>
    <w:uiPriority w:val="99"/>
    <w:rsid w:val="0097327B"/>
    <w:rPr>
      <w:rFonts w:ascii="Times New Roman" w:hAnsi="Times New Roman"/>
      <w:sz w:val="24"/>
      <w:szCs w:val="24"/>
      <w:lang w:val="id-ID"/>
    </w:rPr>
  </w:style>
  <w:style w:type="paragraph" w:styleId="Footer">
    <w:name w:val="footer"/>
    <w:basedOn w:val="Normal"/>
    <w:link w:val="FooterChar"/>
    <w:uiPriority w:val="99"/>
    <w:semiHidden/>
    <w:unhideWhenUsed/>
    <w:rsid w:val="0097327B"/>
    <w:pPr>
      <w:tabs>
        <w:tab w:val="center" w:pos="4680"/>
        <w:tab w:val="right" w:pos="9360"/>
      </w:tabs>
    </w:pPr>
  </w:style>
  <w:style w:type="character" w:customStyle="1" w:styleId="FooterChar">
    <w:name w:val="Footer Char"/>
    <w:basedOn w:val="DefaultParagraphFont"/>
    <w:link w:val="Footer"/>
    <w:uiPriority w:val="99"/>
    <w:semiHidden/>
    <w:rsid w:val="0097327B"/>
    <w:rPr>
      <w:rFonts w:ascii="Times New Roman" w:hAnsi="Times New Roman"/>
      <w:sz w:val="24"/>
      <w:szCs w:val="24"/>
      <w:lang w:val="id-ID"/>
    </w:rPr>
  </w:style>
  <w:style w:type="table" w:styleId="LightGrid-Accent3">
    <w:name w:val="Light Grid Accent 3"/>
    <w:basedOn w:val="TableNormal"/>
    <w:uiPriority w:val="62"/>
    <w:rsid w:val="0097327B"/>
    <w:pPr>
      <w:ind w:left="720" w:hanging="295"/>
      <w:jc w:val="both"/>
    </w:pPr>
    <w:rPr>
      <w:rFonts w:asciiTheme="minorHAnsi" w:eastAsiaTheme="minorHAnsi" w:hAnsiTheme="minorHAnsi" w:cstheme="minorBidi"/>
      <w:sz w:val="22"/>
      <w:szCs w:val="22"/>
      <w:lang w:val="id-ID"/>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Paragraph">
    <w:name w:val="List Paragraph"/>
    <w:basedOn w:val="Normal"/>
    <w:uiPriority w:val="34"/>
    <w:qFormat/>
    <w:rsid w:val="000C62AB"/>
    <w:pPr>
      <w:spacing w:line="276" w:lineRule="auto"/>
      <w:ind w:left="720"/>
      <w:contextualSpacing/>
    </w:pPr>
    <w:rPr>
      <w:rFonts w:ascii="Calibri" w:hAnsi="Calibri" w:cs="Times New Roman"/>
      <w:sz w:val="22"/>
      <w:szCs w:val="22"/>
    </w:rPr>
  </w:style>
  <w:style w:type="table" w:customStyle="1" w:styleId="LightGrid1">
    <w:name w:val="Light Grid1"/>
    <w:basedOn w:val="TableNormal"/>
    <w:uiPriority w:val="62"/>
    <w:rsid w:val="004177D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674</TotalTime>
  <Pages>3</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ktl</Company>
  <LinksUpToDate>false</LinksUpToDate>
  <CharactersWithSpaces>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beta</cp:lastModifiedBy>
  <cp:revision>82</cp:revision>
  <dcterms:created xsi:type="dcterms:W3CDTF">2011-06-01T01:29:00Z</dcterms:created>
  <dcterms:modified xsi:type="dcterms:W3CDTF">2012-11-22T11:57:00Z</dcterms:modified>
</cp:coreProperties>
</file>